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4E7" w:rsidRPr="0063417A" w:rsidRDefault="006A34E7" w:rsidP="006A34E7">
      <w:pPr>
        <w:pStyle w:val="Nagwekspisutreci"/>
        <w:rPr>
          <w:lang w:val="pl-PL"/>
        </w:rPr>
      </w:pPr>
      <w:bookmarkStart w:id="0" w:name="_Toc150401732"/>
      <w:r w:rsidRPr="0063417A">
        <w:rPr>
          <w:lang w:val="pl-PL"/>
        </w:rPr>
        <w:t>Spis treści</w:t>
      </w:r>
    </w:p>
    <w:p w:rsidR="006A34E7" w:rsidRDefault="006A34E7">
      <w:pPr>
        <w:pStyle w:val="Spistreci1"/>
        <w:rPr>
          <w:rFonts w:asciiTheme="minorHAnsi" w:eastAsiaTheme="minorEastAsia" w:hAnsiTheme="minorHAnsi" w:cstheme="minorBidi"/>
          <w:b w:val="0"/>
          <w:caps w:val="0"/>
          <w:szCs w:val="22"/>
          <w:lang w:val="pl-PL" w:eastAsia="pl-PL" w:bidi="ar-SA"/>
        </w:rPr>
      </w:pPr>
      <w:r w:rsidRPr="0063417A">
        <w:rPr>
          <w:noProof w:val="0"/>
          <w:lang w:val="pl-PL"/>
        </w:rPr>
        <w:fldChar w:fldCharType="begin"/>
      </w:r>
      <w:r w:rsidRPr="0063417A">
        <w:rPr>
          <w:noProof w:val="0"/>
          <w:lang w:val="pl-PL"/>
        </w:rPr>
        <w:instrText xml:space="preserve"> TOC \o "1-3" \h \z \u </w:instrText>
      </w:r>
      <w:r w:rsidRPr="0063417A">
        <w:rPr>
          <w:noProof w:val="0"/>
          <w:lang w:val="pl-PL"/>
        </w:rPr>
        <w:fldChar w:fldCharType="separate"/>
      </w:r>
      <w:hyperlink w:anchor="_Toc460321386" w:history="1">
        <w:r w:rsidRPr="0081327E">
          <w:rPr>
            <w:rStyle w:val="Hipercze"/>
          </w:rPr>
          <w:t>WSTĘP</w:t>
        </w:r>
        <w:r>
          <w:rPr>
            <w:webHidden/>
          </w:rPr>
          <w:tab/>
        </w:r>
        <w:r>
          <w:rPr>
            <w:webHidden/>
          </w:rPr>
          <w:fldChar w:fldCharType="begin"/>
        </w:r>
        <w:r>
          <w:rPr>
            <w:webHidden/>
          </w:rPr>
          <w:instrText xml:space="preserve"> PAGEREF _Toc460321386 \h </w:instrText>
        </w:r>
        <w:r>
          <w:rPr>
            <w:webHidden/>
          </w:rPr>
        </w:r>
        <w:r>
          <w:rPr>
            <w:webHidden/>
          </w:rPr>
          <w:fldChar w:fldCharType="separate"/>
        </w:r>
        <w:r>
          <w:rPr>
            <w:webHidden/>
          </w:rPr>
          <w:t>47</w:t>
        </w:r>
        <w:r>
          <w:rPr>
            <w:webHidden/>
          </w:rPr>
          <w:fldChar w:fldCharType="end"/>
        </w:r>
      </w:hyperlink>
    </w:p>
    <w:p w:rsidR="006A34E7" w:rsidRDefault="00D75207">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21387" w:history="1">
        <w:r w:rsidR="006A34E7" w:rsidRPr="0081327E">
          <w:rPr>
            <w:rStyle w:val="Hipercze"/>
            <w:noProof/>
          </w:rPr>
          <w:t>Przedmiot Specyfikacji Technicznej</w:t>
        </w:r>
        <w:r w:rsidR="006A34E7">
          <w:rPr>
            <w:noProof/>
            <w:webHidden/>
          </w:rPr>
          <w:tab/>
        </w:r>
        <w:r w:rsidR="006A34E7">
          <w:rPr>
            <w:noProof/>
            <w:webHidden/>
          </w:rPr>
          <w:fldChar w:fldCharType="begin"/>
        </w:r>
        <w:r w:rsidR="006A34E7">
          <w:rPr>
            <w:noProof/>
            <w:webHidden/>
          </w:rPr>
          <w:instrText xml:space="preserve"> PAGEREF _Toc460321387 \h </w:instrText>
        </w:r>
        <w:r w:rsidR="006A34E7">
          <w:rPr>
            <w:noProof/>
            <w:webHidden/>
          </w:rPr>
        </w:r>
        <w:r w:rsidR="006A34E7">
          <w:rPr>
            <w:noProof/>
            <w:webHidden/>
          </w:rPr>
          <w:fldChar w:fldCharType="separate"/>
        </w:r>
        <w:r w:rsidR="006A34E7">
          <w:rPr>
            <w:noProof/>
            <w:webHidden/>
          </w:rPr>
          <w:t>47</w:t>
        </w:r>
        <w:r w:rsidR="006A34E7">
          <w:rPr>
            <w:noProof/>
            <w:webHidden/>
          </w:rPr>
          <w:fldChar w:fldCharType="end"/>
        </w:r>
      </w:hyperlink>
    </w:p>
    <w:p w:rsidR="006A34E7" w:rsidRDefault="00D75207">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21388" w:history="1">
        <w:r w:rsidR="006A34E7" w:rsidRPr="0081327E">
          <w:rPr>
            <w:rStyle w:val="Hipercze"/>
            <w:noProof/>
          </w:rPr>
          <w:t>Zakres stosowania  ST</w:t>
        </w:r>
        <w:r w:rsidR="006A34E7">
          <w:rPr>
            <w:noProof/>
            <w:webHidden/>
          </w:rPr>
          <w:tab/>
        </w:r>
        <w:r w:rsidR="006A34E7">
          <w:rPr>
            <w:noProof/>
            <w:webHidden/>
          </w:rPr>
          <w:fldChar w:fldCharType="begin"/>
        </w:r>
        <w:r w:rsidR="006A34E7">
          <w:rPr>
            <w:noProof/>
            <w:webHidden/>
          </w:rPr>
          <w:instrText xml:space="preserve"> PAGEREF _Toc460321388 \h </w:instrText>
        </w:r>
        <w:r w:rsidR="006A34E7">
          <w:rPr>
            <w:noProof/>
            <w:webHidden/>
          </w:rPr>
        </w:r>
        <w:r w:rsidR="006A34E7">
          <w:rPr>
            <w:noProof/>
            <w:webHidden/>
          </w:rPr>
          <w:fldChar w:fldCharType="separate"/>
        </w:r>
        <w:r w:rsidR="006A34E7">
          <w:rPr>
            <w:noProof/>
            <w:webHidden/>
          </w:rPr>
          <w:t>47</w:t>
        </w:r>
        <w:r w:rsidR="006A34E7">
          <w:rPr>
            <w:noProof/>
            <w:webHidden/>
          </w:rPr>
          <w:fldChar w:fldCharType="end"/>
        </w:r>
      </w:hyperlink>
    </w:p>
    <w:p w:rsidR="006A34E7" w:rsidRDefault="00D75207">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21389" w:history="1">
        <w:r w:rsidR="006A34E7" w:rsidRPr="0081327E">
          <w:rPr>
            <w:rStyle w:val="Hipercze"/>
            <w:noProof/>
          </w:rPr>
          <w:t>Zakres robót objętych ST</w:t>
        </w:r>
        <w:r w:rsidR="006A34E7">
          <w:rPr>
            <w:noProof/>
            <w:webHidden/>
          </w:rPr>
          <w:tab/>
        </w:r>
        <w:r w:rsidR="006A34E7">
          <w:rPr>
            <w:noProof/>
            <w:webHidden/>
          </w:rPr>
          <w:fldChar w:fldCharType="begin"/>
        </w:r>
        <w:r w:rsidR="006A34E7">
          <w:rPr>
            <w:noProof/>
            <w:webHidden/>
          </w:rPr>
          <w:instrText xml:space="preserve"> PAGEREF _Toc460321389 \h </w:instrText>
        </w:r>
        <w:r w:rsidR="006A34E7">
          <w:rPr>
            <w:noProof/>
            <w:webHidden/>
          </w:rPr>
        </w:r>
        <w:r w:rsidR="006A34E7">
          <w:rPr>
            <w:noProof/>
            <w:webHidden/>
          </w:rPr>
          <w:fldChar w:fldCharType="separate"/>
        </w:r>
        <w:r w:rsidR="006A34E7">
          <w:rPr>
            <w:noProof/>
            <w:webHidden/>
          </w:rPr>
          <w:t>47</w:t>
        </w:r>
        <w:r w:rsidR="006A34E7">
          <w:rPr>
            <w:noProof/>
            <w:webHidden/>
          </w:rPr>
          <w:fldChar w:fldCharType="end"/>
        </w:r>
      </w:hyperlink>
      <w:bookmarkStart w:id="1" w:name="_GoBack"/>
      <w:bookmarkEnd w:id="1"/>
    </w:p>
    <w:p w:rsidR="006A34E7" w:rsidRDefault="00D75207">
      <w:pPr>
        <w:pStyle w:val="Spistreci1"/>
        <w:rPr>
          <w:rFonts w:asciiTheme="minorHAnsi" w:eastAsiaTheme="minorEastAsia" w:hAnsiTheme="minorHAnsi" w:cstheme="minorBidi"/>
          <w:b w:val="0"/>
          <w:caps w:val="0"/>
          <w:szCs w:val="22"/>
          <w:lang w:val="pl-PL" w:eastAsia="pl-PL" w:bidi="ar-SA"/>
        </w:rPr>
      </w:pPr>
      <w:hyperlink w:anchor="_Toc460321390" w:history="1">
        <w:r w:rsidR="006A34E7" w:rsidRPr="0081327E">
          <w:rPr>
            <w:rStyle w:val="Hipercze"/>
          </w:rPr>
          <w:t>Określenia podstawowe</w:t>
        </w:r>
        <w:r w:rsidR="006A34E7">
          <w:rPr>
            <w:webHidden/>
          </w:rPr>
          <w:tab/>
        </w:r>
        <w:r w:rsidR="006A34E7">
          <w:rPr>
            <w:webHidden/>
          </w:rPr>
          <w:fldChar w:fldCharType="begin"/>
        </w:r>
        <w:r w:rsidR="006A34E7">
          <w:rPr>
            <w:webHidden/>
          </w:rPr>
          <w:instrText xml:space="preserve"> PAGEREF _Toc460321390 \h </w:instrText>
        </w:r>
        <w:r w:rsidR="006A34E7">
          <w:rPr>
            <w:webHidden/>
          </w:rPr>
        </w:r>
        <w:r w:rsidR="006A34E7">
          <w:rPr>
            <w:webHidden/>
          </w:rPr>
          <w:fldChar w:fldCharType="separate"/>
        </w:r>
        <w:r w:rsidR="006A34E7">
          <w:rPr>
            <w:webHidden/>
          </w:rPr>
          <w:t>47</w:t>
        </w:r>
        <w:r w:rsidR="006A34E7">
          <w:rPr>
            <w:webHidden/>
          </w:rPr>
          <w:fldChar w:fldCharType="end"/>
        </w:r>
      </w:hyperlink>
    </w:p>
    <w:p w:rsidR="006A34E7" w:rsidRDefault="00D75207">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21391" w:history="1">
        <w:r w:rsidR="006A34E7" w:rsidRPr="0081327E">
          <w:rPr>
            <w:rStyle w:val="Hipercze"/>
            <w:noProof/>
          </w:rPr>
          <w:t>Ogólne wymagania dotyczące robót</w:t>
        </w:r>
        <w:r w:rsidR="006A34E7">
          <w:rPr>
            <w:noProof/>
            <w:webHidden/>
          </w:rPr>
          <w:tab/>
        </w:r>
        <w:r w:rsidR="006A34E7">
          <w:rPr>
            <w:noProof/>
            <w:webHidden/>
          </w:rPr>
          <w:fldChar w:fldCharType="begin"/>
        </w:r>
        <w:r w:rsidR="006A34E7">
          <w:rPr>
            <w:noProof/>
            <w:webHidden/>
          </w:rPr>
          <w:instrText xml:space="preserve"> PAGEREF _Toc460321391 \h </w:instrText>
        </w:r>
        <w:r w:rsidR="006A34E7">
          <w:rPr>
            <w:noProof/>
            <w:webHidden/>
          </w:rPr>
        </w:r>
        <w:r w:rsidR="006A34E7">
          <w:rPr>
            <w:noProof/>
            <w:webHidden/>
          </w:rPr>
          <w:fldChar w:fldCharType="separate"/>
        </w:r>
        <w:r w:rsidR="006A34E7">
          <w:rPr>
            <w:noProof/>
            <w:webHidden/>
          </w:rPr>
          <w:t>48</w:t>
        </w:r>
        <w:r w:rsidR="006A34E7">
          <w:rPr>
            <w:noProof/>
            <w:webHidden/>
          </w:rPr>
          <w:fldChar w:fldCharType="end"/>
        </w:r>
      </w:hyperlink>
    </w:p>
    <w:p w:rsidR="006A34E7" w:rsidRDefault="00D75207">
      <w:pPr>
        <w:pStyle w:val="Spistreci1"/>
        <w:rPr>
          <w:rFonts w:asciiTheme="minorHAnsi" w:eastAsiaTheme="minorEastAsia" w:hAnsiTheme="minorHAnsi" w:cstheme="minorBidi"/>
          <w:b w:val="0"/>
          <w:caps w:val="0"/>
          <w:szCs w:val="22"/>
          <w:lang w:val="pl-PL" w:eastAsia="pl-PL" w:bidi="ar-SA"/>
        </w:rPr>
      </w:pPr>
      <w:hyperlink w:anchor="_Toc460321392" w:history="1">
        <w:r w:rsidR="006A34E7" w:rsidRPr="0081327E">
          <w:rPr>
            <w:rStyle w:val="Hipercze"/>
          </w:rPr>
          <w:t>MATERIAŁY</w:t>
        </w:r>
        <w:r w:rsidR="006A34E7">
          <w:rPr>
            <w:webHidden/>
          </w:rPr>
          <w:tab/>
        </w:r>
        <w:r w:rsidR="006A34E7">
          <w:rPr>
            <w:webHidden/>
          </w:rPr>
          <w:fldChar w:fldCharType="begin"/>
        </w:r>
        <w:r w:rsidR="006A34E7">
          <w:rPr>
            <w:webHidden/>
          </w:rPr>
          <w:instrText xml:space="preserve"> PAGEREF _Toc460321392 \h </w:instrText>
        </w:r>
        <w:r w:rsidR="006A34E7">
          <w:rPr>
            <w:webHidden/>
          </w:rPr>
        </w:r>
        <w:r w:rsidR="006A34E7">
          <w:rPr>
            <w:webHidden/>
          </w:rPr>
          <w:fldChar w:fldCharType="separate"/>
        </w:r>
        <w:r w:rsidR="006A34E7">
          <w:rPr>
            <w:webHidden/>
          </w:rPr>
          <w:t>48</w:t>
        </w:r>
        <w:r w:rsidR="006A34E7">
          <w:rPr>
            <w:webHidden/>
          </w:rPr>
          <w:fldChar w:fldCharType="end"/>
        </w:r>
      </w:hyperlink>
    </w:p>
    <w:p w:rsidR="006A34E7" w:rsidRDefault="00D75207">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21393" w:history="1">
        <w:r w:rsidR="006A34E7" w:rsidRPr="0081327E">
          <w:rPr>
            <w:rStyle w:val="Hipercze"/>
            <w:noProof/>
          </w:rPr>
          <w:t>Ogólne wymagania dotyczące materiałów</w:t>
        </w:r>
        <w:r w:rsidR="006A34E7">
          <w:rPr>
            <w:noProof/>
            <w:webHidden/>
          </w:rPr>
          <w:tab/>
        </w:r>
        <w:r w:rsidR="006A34E7">
          <w:rPr>
            <w:noProof/>
            <w:webHidden/>
          </w:rPr>
          <w:fldChar w:fldCharType="begin"/>
        </w:r>
        <w:r w:rsidR="006A34E7">
          <w:rPr>
            <w:noProof/>
            <w:webHidden/>
          </w:rPr>
          <w:instrText xml:space="preserve"> PAGEREF _Toc460321393 \h </w:instrText>
        </w:r>
        <w:r w:rsidR="006A34E7">
          <w:rPr>
            <w:noProof/>
            <w:webHidden/>
          </w:rPr>
        </w:r>
        <w:r w:rsidR="006A34E7">
          <w:rPr>
            <w:noProof/>
            <w:webHidden/>
          </w:rPr>
          <w:fldChar w:fldCharType="separate"/>
        </w:r>
        <w:r w:rsidR="006A34E7">
          <w:rPr>
            <w:noProof/>
            <w:webHidden/>
          </w:rPr>
          <w:t>48</w:t>
        </w:r>
        <w:r w:rsidR="006A34E7">
          <w:rPr>
            <w:noProof/>
            <w:webHidden/>
          </w:rPr>
          <w:fldChar w:fldCharType="end"/>
        </w:r>
      </w:hyperlink>
    </w:p>
    <w:p w:rsidR="006A34E7" w:rsidRDefault="00D75207">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21394" w:history="1">
        <w:r w:rsidR="006A34E7" w:rsidRPr="0081327E">
          <w:rPr>
            <w:rStyle w:val="Hipercze"/>
            <w:noProof/>
          </w:rPr>
          <w:t>Wymagania szczegółowe</w:t>
        </w:r>
        <w:r w:rsidR="006A34E7">
          <w:rPr>
            <w:noProof/>
            <w:webHidden/>
          </w:rPr>
          <w:tab/>
        </w:r>
        <w:r w:rsidR="006A34E7">
          <w:rPr>
            <w:noProof/>
            <w:webHidden/>
          </w:rPr>
          <w:fldChar w:fldCharType="begin"/>
        </w:r>
        <w:r w:rsidR="006A34E7">
          <w:rPr>
            <w:noProof/>
            <w:webHidden/>
          </w:rPr>
          <w:instrText xml:space="preserve"> PAGEREF _Toc460321394 \h </w:instrText>
        </w:r>
        <w:r w:rsidR="006A34E7">
          <w:rPr>
            <w:noProof/>
            <w:webHidden/>
          </w:rPr>
        </w:r>
        <w:r w:rsidR="006A34E7">
          <w:rPr>
            <w:noProof/>
            <w:webHidden/>
          </w:rPr>
          <w:fldChar w:fldCharType="separate"/>
        </w:r>
        <w:r w:rsidR="006A34E7">
          <w:rPr>
            <w:noProof/>
            <w:webHidden/>
          </w:rPr>
          <w:t>48</w:t>
        </w:r>
        <w:r w:rsidR="006A34E7">
          <w:rPr>
            <w:noProof/>
            <w:webHidden/>
          </w:rPr>
          <w:fldChar w:fldCharType="end"/>
        </w:r>
      </w:hyperlink>
    </w:p>
    <w:p w:rsidR="006A34E7" w:rsidRDefault="00D75207">
      <w:pPr>
        <w:pStyle w:val="Spistreci1"/>
        <w:rPr>
          <w:rFonts w:asciiTheme="minorHAnsi" w:eastAsiaTheme="minorEastAsia" w:hAnsiTheme="minorHAnsi" w:cstheme="minorBidi"/>
          <w:b w:val="0"/>
          <w:caps w:val="0"/>
          <w:szCs w:val="22"/>
          <w:lang w:val="pl-PL" w:eastAsia="pl-PL" w:bidi="ar-SA"/>
        </w:rPr>
      </w:pPr>
      <w:hyperlink w:anchor="_Toc460321395" w:history="1">
        <w:r w:rsidR="006A34E7" w:rsidRPr="0081327E">
          <w:rPr>
            <w:rStyle w:val="Hipercze"/>
          </w:rPr>
          <w:t>SPRZĘT</w:t>
        </w:r>
        <w:r w:rsidR="006A34E7">
          <w:rPr>
            <w:webHidden/>
          </w:rPr>
          <w:tab/>
        </w:r>
        <w:r w:rsidR="006A34E7">
          <w:rPr>
            <w:webHidden/>
          </w:rPr>
          <w:fldChar w:fldCharType="begin"/>
        </w:r>
        <w:r w:rsidR="006A34E7">
          <w:rPr>
            <w:webHidden/>
          </w:rPr>
          <w:instrText xml:space="preserve"> PAGEREF _Toc460321395 \h </w:instrText>
        </w:r>
        <w:r w:rsidR="006A34E7">
          <w:rPr>
            <w:webHidden/>
          </w:rPr>
        </w:r>
        <w:r w:rsidR="006A34E7">
          <w:rPr>
            <w:webHidden/>
          </w:rPr>
          <w:fldChar w:fldCharType="separate"/>
        </w:r>
        <w:r w:rsidR="006A34E7">
          <w:rPr>
            <w:webHidden/>
          </w:rPr>
          <w:t>49</w:t>
        </w:r>
        <w:r w:rsidR="006A34E7">
          <w:rPr>
            <w:webHidden/>
          </w:rPr>
          <w:fldChar w:fldCharType="end"/>
        </w:r>
      </w:hyperlink>
    </w:p>
    <w:p w:rsidR="006A34E7" w:rsidRDefault="00D75207">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21396" w:history="1">
        <w:r w:rsidR="006A34E7" w:rsidRPr="0081327E">
          <w:rPr>
            <w:rStyle w:val="Hipercze"/>
            <w:noProof/>
          </w:rPr>
          <w:t>Ogólne wymagania i ustalenia dotyczące sprzętu</w:t>
        </w:r>
        <w:r w:rsidR="006A34E7">
          <w:rPr>
            <w:noProof/>
            <w:webHidden/>
          </w:rPr>
          <w:tab/>
        </w:r>
        <w:r w:rsidR="006A34E7">
          <w:rPr>
            <w:noProof/>
            <w:webHidden/>
          </w:rPr>
          <w:fldChar w:fldCharType="begin"/>
        </w:r>
        <w:r w:rsidR="006A34E7">
          <w:rPr>
            <w:noProof/>
            <w:webHidden/>
          </w:rPr>
          <w:instrText xml:space="preserve"> PAGEREF _Toc460321396 \h </w:instrText>
        </w:r>
        <w:r w:rsidR="006A34E7">
          <w:rPr>
            <w:noProof/>
            <w:webHidden/>
          </w:rPr>
        </w:r>
        <w:r w:rsidR="006A34E7">
          <w:rPr>
            <w:noProof/>
            <w:webHidden/>
          </w:rPr>
          <w:fldChar w:fldCharType="separate"/>
        </w:r>
        <w:r w:rsidR="006A34E7">
          <w:rPr>
            <w:noProof/>
            <w:webHidden/>
          </w:rPr>
          <w:t>49</w:t>
        </w:r>
        <w:r w:rsidR="006A34E7">
          <w:rPr>
            <w:noProof/>
            <w:webHidden/>
          </w:rPr>
          <w:fldChar w:fldCharType="end"/>
        </w:r>
      </w:hyperlink>
    </w:p>
    <w:p w:rsidR="006A34E7" w:rsidRDefault="00D75207">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21397" w:history="1">
        <w:r w:rsidR="006A34E7" w:rsidRPr="0081327E">
          <w:rPr>
            <w:rStyle w:val="Hipercze"/>
            <w:noProof/>
          </w:rPr>
          <w:t>Sprzęt do robót ziemnych</w:t>
        </w:r>
        <w:r w:rsidR="006A34E7">
          <w:rPr>
            <w:noProof/>
            <w:webHidden/>
          </w:rPr>
          <w:tab/>
        </w:r>
        <w:r w:rsidR="006A34E7">
          <w:rPr>
            <w:noProof/>
            <w:webHidden/>
          </w:rPr>
          <w:fldChar w:fldCharType="begin"/>
        </w:r>
        <w:r w:rsidR="006A34E7">
          <w:rPr>
            <w:noProof/>
            <w:webHidden/>
          </w:rPr>
          <w:instrText xml:space="preserve"> PAGEREF _Toc460321397 \h </w:instrText>
        </w:r>
        <w:r w:rsidR="006A34E7">
          <w:rPr>
            <w:noProof/>
            <w:webHidden/>
          </w:rPr>
        </w:r>
        <w:r w:rsidR="006A34E7">
          <w:rPr>
            <w:noProof/>
            <w:webHidden/>
          </w:rPr>
          <w:fldChar w:fldCharType="separate"/>
        </w:r>
        <w:r w:rsidR="006A34E7">
          <w:rPr>
            <w:noProof/>
            <w:webHidden/>
          </w:rPr>
          <w:t>49</w:t>
        </w:r>
        <w:r w:rsidR="006A34E7">
          <w:rPr>
            <w:noProof/>
            <w:webHidden/>
          </w:rPr>
          <w:fldChar w:fldCharType="end"/>
        </w:r>
      </w:hyperlink>
    </w:p>
    <w:p w:rsidR="006A34E7" w:rsidRDefault="00D75207">
      <w:pPr>
        <w:pStyle w:val="Spistreci1"/>
        <w:rPr>
          <w:rFonts w:asciiTheme="minorHAnsi" w:eastAsiaTheme="minorEastAsia" w:hAnsiTheme="minorHAnsi" w:cstheme="minorBidi"/>
          <w:b w:val="0"/>
          <w:caps w:val="0"/>
          <w:szCs w:val="22"/>
          <w:lang w:val="pl-PL" w:eastAsia="pl-PL" w:bidi="ar-SA"/>
        </w:rPr>
      </w:pPr>
      <w:hyperlink w:anchor="_Toc460321398" w:history="1">
        <w:r w:rsidR="006A34E7" w:rsidRPr="0081327E">
          <w:rPr>
            <w:rStyle w:val="Hipercze"/>
          </w:rPr>
          <w:t>TRANSPORT</w:t>
        </w:r>
        <w:r w:rsidR="006A34E7">
          <w:rPr>
            <w:webHidden/>
          </w:rPr>
          <w:tab/>
        </w:r>
        <w:r w:rsidR="006A34E7">
          <w:rPr>
            <w:webHidden/>
          </w:rPr>
          <w:fldChar w:fldCharType="begin"/>
        </w:r>
        <w:r w:rsidR="006A34E7">
          <w:rPr>
            <w:webHidden/>
          </w:rPr>
          <w:instrText xml:space="preserve"> PAGEREF _Toc460321398 \h </w:instrText>
        </w:r>
        <w:r w:rsidR="006A34E7">
          <w:rPr>
            <w:webHidden/>
          </w:rPr>
        </w:r>
        <w:r w:rsidR="006A34E7">
          <w:rPr>
            <w:webHidden/>
          </w:rPr>
          <w:fldChar w:fldCharType="separate"/>
        </w:r>
        <w:r w:rsidR="006A34E7">
          <w:rPr>
            <w:webHidden/>
          </w:rPr>
          <w:t>49</w:t>
        </w:r>
        <w:r w:rsidR="006A34E7">
          <w:rPr>
            <w:webHidden/>
          </w:rPr>
          <w:fldChar w:fldCharType="end"/>
        </w:r>
      </w:hyperlink>
    </w:p>
    <w:p w:rsidR="006A34E7" w:rsidRDefault="00D75207">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21399" w:history="1">
        <w:r w:rsidR="006A34E7" w:rsidRPr="0081327E">
          <w:rPr>
            <w:rStyle w:val="Hipercze"/>
            <w:noProof/>
          </w:rPr>
          <w:t>Ogólne wymagania dotyczące transportu</w:t>
        </w:r>
        <w:r w:rsidR="006A34E7">
          <w:rPr>
            <w:noProof/>
            <w:webHidden/>
          </w:rPr>
          <w:tab/>
        </w:r>
        <w:r w:rsidR="006A34E7">
          <w:rPr>
            <w:noProof/>
            <w:webHidden/>
          </w:rPr>
          <w:fldChar w:fldCharType="begin"/>
        </w:r>
        <w:r w:rsidR="006A34E7">
          <w:rPr>
            <w:noProof/>
            <w:webHidden/>
          </w:rPr>
          <w:instrText xml:space="preserve"> PAGEREF _Toc460321399 \h </w:instrText>
        </w:r>
        <w:r w:rsidR="006A34E7">
          <w:rPr>
            <w:noProof/>
            <w:webHidden/>
          </w:rPr>
        </w:r>
        <w:r w:rsidR="006A34E7">
          <w:rPr>
            <w:noProof/>
            <w:webHidden/>
          </w:rPr>
          <w:fldChar w:fldCharType="separate"/>
        </w:r>
        <w:r w:rsidR="006A34E7">
          <w:rPr>
            <w:noProof/>
            <w:webHidden/>
          </w:rPr>
          <w:t>49</w:t>
        </w:r>
        <w:r w:rsidR="006A34E7">
          <w:rPr>
            <w:noProof/>
            <w:webHidden/>
          </w:rPr>
          <w:fldChar w:fldCharType="end"/>
        </w:r>
      </w:hyperlink>
    </w:p>
    <w:p w:rsidR="006A34E7" w:rsidRDefault="00D75207">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21400" w:history="1">
        <w:r w:rsidR="006A34E7" w:rsidRPr="0081327E">
          <w:rPr>
            <w:rStyle w:val="Hipercze"/>
            <w:noProof/>
          </w:rPr>
          <w:t>Szczegółowe wymagania</w:t>
        </w:r>
        <w:r w:rsidR="006A34E7">
          <w:rPr>
            <w:noProof/>
            <w:webHidden/>
          </w:rPr>
          <w:tab/>
        </w:r>
        <w:r w:rsidR="006A34E7">
          <w:rPr>
            <w:noProof/>
            <w:webHidden/>
          </w:rPr>
          <w:fldChar w:fldCharType="begin"/>
        </w:r>
        <w:r w:rsidR="006A34E7">
          <w:rPr>
            <w:noProof/>
            <w:webHidden/>
          </w:rPr>
          <w:instrText xml:space="preserve"> PAGEREF _Toc460321400 \h </w:instrText>
        </w:r>
        <w:r w:rsidR="006A34E7">
          <w:rPr>
            <w:noProof/>
            <w:webHidden/>
          </w:rPr>
        </w:r>
        <w:r w:rsidR="006A34E7">
          <w:rPr>
            <w:noProof/>
            <w:webHidden/>
          </w:rPr>
          <w:fldChar w:fldCharType="separate"/>
        </w:r>
        <w:r w:rsidR="006A34E7">
          <w:rPr>
            <w:noProof/>
            <w:webHidden/>
          </w:rPr>
          <w:t>49</w:t>
        </w:r>
        <w:r w:rsidR="006A34E7">
          <w:rPr>
            <w:noProof/>
            <w:webHidden/>
          </w:rPr>
          <w:fldChar w:fldCharType="end"/>
        </w:r>
      </w:hyperlink>
    </w:p>
    <w:p w:rsidR="006A34E7" w:rsidRDefault="00D75207">
      <w:pPr>
        <w:pStyle w:val="Spistreci1"/>
        <w:rPr>
          <w:rFonts w:asciiTheme="minorHAnsi" w:eastAsiaTheme="minorEastAsia" w:hAnsiTheme="minorHAnsi" w:cstheme="minorBidi"/>
          <w:b w:val="0"/>
          <w:caps w:val="0"/>
          <w:szCs w:val="22"/>
          <w:lang w:val="pl-PL" w:eastAsia="pl-PL" w:bidi="ar-SA"/>
        </w:rPr>
      </w:pPr>
      <w:hyperlink w:anchor="_Toc460321401" w:history="1">
        <w:r w:rsidR="006A34E7" w:rsidRPr="0081327E">
          <w:rPr>
            <w:rStyle w:val="Hipercze"/>
          </w:rPr>
          <w:t>WYKONANIE ROBÓT</w:t>
        </w:r>
        <w:r w:rsidR="006A34E7">
          <w:rPr>
            <w:webHidden/>
          </w:rPr>
          <w:tab/>
        </w:r>
        <w:r w:rsidR="006A34E7">
          <w:rPr>
            <w:webHidden/>
          </w:rPr>
          <w:fldChar w:fldCharType="begin"/>
        </w:r>
        <w:r w:rsidR="006A34E7">
          <w:rPr>
            <w:webHidden/>
          </w:rPr>
          <w:instrText xml:space="preserve"> PAGEREF _Toc460321401 \h </w:instrText>
        </w:r>
        <w:r w:rsidR="006A34E7">
          <w:rPr>
            <w:webHidden/>
          </w:rPr>
        </w:r>
        <w:r w:rsidR="006A34E7">
          <w:rPr>
            <w:webHidden/>
          </w:rPr>
          <w:fldChar w:fldCharType="separate"/>
        </w:r>
        <w:r w:rsidR="006A34E7">
          <w:rPr>
            <w:webHidden/>
          </w:rPr>
          <w:t>50</w:t>
        </w:r>
        <w:r w:rsidR="006A34E7">
          <w:rPr>
            <w:webHidden/>
          </w:rPr>
          <w:fldChar w:fldCharType="end"/>
        </w:r>
      </w:hyperlink>
    </w:p>
    <w:p w:rsidR="006A34E7" w:rsidRDefault="00D75207">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21402" w:history="1">
        <w:r w:rsidR="006A34E7" w:rsidRPr="0081327E">
          <w:rPr>
            <w:rStyle w:val="Hipercze"/>
            <w:noProof/>
          </w:rPr>
          <w:t>Ogólne wymagania dotyczące wykonania robót</w:t>
        </w:r>
        <w:r w:rsidR="006A34E7">
          <w:rPr>
            <w:noProof/>
            <w:webHidden/>
          </w:rPr>
          <w:tab/>
        </w:r>
        <w:r w:rsidR="006A34E7">
          <w:rPr>
            <w:noProof/>
            <w:webHidden/>
          </w:rPr>
          <w:fldChar w:fldCharType="begin"/>
        </w:r>
        <w:r w:rsidR="006A34E7">
          <w:rPr>
            <w:noProof/>
            <w:webHidden/>
          </w:rPr>
          <w:instrText xml:space="preserve"> PAGEREF _Toc460321402 \h </w:instrText>
        </w:r>
        <w:r w:rsidR="006A34E7">
          <w:rPr>
            <w:noProof/>
            <w:webHidden/>
          </w:rPr>
        </w:r>
        <w:r w:rsidR="006A34E7">
          <w:rPr>
            <w:noProof/>
            <w:webHidden/>
          </w:rPr>
          <w:fldChar w:fldCharType="separate"/>
        </w:r>
        <w:r w:rsidR="006A34E7">
          <w:rPr>
            <w:noProof/>
            <w:webHidden/>
          </w:rPr>
          <w:t>50</w:t>
        </w:r>
        <w:r w:rsidR="006A34E7">
          <w:rPr>
            <w:noProof/>
            <w:webHidden/>
          </w:rPr>
          <w:fldChar w:fldCharType="end"/>
        </w:r>
      </w:hyperlink>
    </w:p>
    <w:p w:rsidR="006A34E7" w:rsidRDefault="00D75207">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21403" w:history="1">
        <w:r w:rsidR="006A34E7" w:rsidRPr="0081327E">
          <w:rPr>
            <w:rStyle w:val="Hipercze"/>
            <w:noProof/>
          </w:rPr>
          <w:t>Sprawdzenie zgodności warunków terenowych z projektowanymi</w:t>
        </w:r>
        <w:r w:rsidR="006A34E7">
          <w:rPr>
            <w:noProof/>
            <w:webHidden/>
          </w:rPr>
          <w:tab/>
        </w:r>
        <w:r w:rsidR="006A34E7">
          <w:rPr>
            <w:noProof/>
            <w:webHidden/>
          </w:rPr>
          <w:fldChar w:fldCharType="begin"/>
        </w:r>
        <w:r w:rsidR="006A34E7">
          <w:rPr>
            <w:noProof/>
            <w:webHidden/>
          </w:rPr>
          <w:instrText xml:space="preserve"> PAGEREF _Toc460321403 \h </w:instrText>
        </w:r>
        <w:r w:rsidR="006A34E7">
          <w:rPr>
            <w:noProof/>
            <w:webHidden/>
          </w:rPr>
        </w:r>
        <w:r w:rsidR="006A34E7">
          <w:rPr>
            <w:noProof/>
            <w:webHidden/>
          </w:rPr>
          <w:fldChar w:fldCharType="separate"/>
        </w:r>
        <w:r w:rsidR="006A34E7">
          <w:rPr>
            <w:noProof/>
            <w:webHidden/>
          </w:rPr>
          <w:t>50</w:t>
        </w:r>
        <w:r w:rsidR="006A34E7">
          <w:rPr>
            <w:noProof/>
            <w:webHidden/>
          </w:rPr>
          <w:fldChar w:fldCharType="end"/>
        </w:r>
      </w:hyperlink>
    </w:p>
    <w:p w:rsidR="006A34E7" w:rsidRDefault="00D75207">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21404" w:history="1">
        <w:r w:rsidR="006A34E7" w:rsidRPr="0081327E">
          <w:rPr>
            <w:rStyle w:val="Hipercze"/>
            <w:noProof/>
          </w:rPr>
          <w:t>Roboty przygotowawcze</w:t>
        </w:r>
        <w:r w:rsidR="006A34E7">
          <w:rPr>
            <w:noProof/>
            <w:webHidden/>
          </w:rPr>
          <w:tab/>
        </w:r>
        <w:r w:rsidR="006A34E7">
          <w:rPr>
            <w:noProof/>
            <w:webHidden/>
          </w:rPr>
          <w:fldChar w:fldCharType="begin"/>
        </w:r>
        <w:r w:rsidR="006A34E7">
          <w:rPr>
            <w:noProof/>
            <w:webHidden/>
          </w:rPr>
          <w:instrText xml:space="preserve"> PAGEREF _Toc460321404 \h </w:instrText>
        </w:r>
        <w:r w:rsidR="006A34E7">
          <w:rPr>
            <w:noProof/>
            <w:webHidden/>
          </w:rPr>
        </w:r>
        <w:r w:rsidR="006A34E7">
          <w:rPr>
            <w:noProof/>
            <w:webHidden/>
          </w:rPr>
          <w:fldChar w:fldCharType="separate"/>
        </w:r>
        <w:r w:rsidR="006A34E7">
          <w:rPr>
            <w:noProof/>
            <w:webHidden/>
          </w:rPr>
          <w:t>50</w:t>
        </w:r>
        <w:r w:rsidR="006A34E7">
          <w:rPr>
            <w:noProof/>
            <w:webHidden/>
          </w:rPr>
          <w:fldChar w:fldCharType="end"/>
        </w:r>
      </w:hyperlink>
    </w:p>
    <w:p w:rsidR="006A34E7" w:rsidRDefault="00D75207">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21405" w:history="1">
        <w:r w:rsidR="006A34E7" w:rsidRPr="0081327E">
          <w:rPr>
            <w:rStyle w:val="Hipercze"/>
            <w:noProof/>
          </w:rPr>
          <w:t>Zasady prowadzenia robót ziemnych</w:t>
        </w:r>
        <w:r w:rsidR="006A34E7">
          <w:rPr>
            <w:noProof/>
            <w:webHidden/>
          </w:rPr>
          <w:tab/>
        </w:r>
        <w:r w:rsidR="006A34E7">
          <w:rPr>
            <w:noProof/>
            <w:webHidden/>
          </w:rPr>
          <w:fldChar w:fldCharType="begin"/>
        </w:r>
        <w:r w:rsidR="006A34E7">
          <w:rPr>
            <w:noProof/>
            <w:webHidden/>
          </w:rPr>
          <w:instrText xml:space="preserve"> PAGEREF _Toc460321405 \h </w:instrText>
        </w:r>
        <w:r w:rsidR="006A34E7">
          <w:rPr>
            <w:noProof/>
            <w:webHidden/>
          </w:rPr>
        </w:r>
        <w:r w:rsidR="006A34E7">
          <w:rPr>
            <w:noProof/>
            <w:webHidden/>
          </w:rPr>
          <w:fldChar w:fldCharType="separate"/>
        </w:r>
        <w:r w:rsidR="006A34E7">
          <w:rPr>
            <w:noProof/>
            <w:webHidden/>
          </w:rPr>
          <w:t>51</w:t>
        </w:r>
        <w:r w:rsidR="006A34E7">
          <w:rPr>
            <w:noProof/>
            <w:webHidden/>
          </w:rPr>
          <w:fldChar w:fldCharType="end"/>
        </w:r>
      </w:hyperlink>
    </w:p>
    <w:p w:rsidR="006A34E7" w:rsidRDefault="00D75207">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21406" w:history="1">
        <w:r w:rsidR="006A34E7" w:rsidRPr="0081327E">
          <w:rPr>
            <w:rStyle w:val="Hipercze"/>
            <w:noProof/>
          </w:rPr>
          <w:t>Podsypka, obsypka i zasypka</w:t>
        </w:r>
        <w:r w:rsidR="006A34E7">
          <w:rPr>
            <w:noProof/>
            <w:webHidden/>
          </w:rPr>
          <w:tab/>
        </w:r>
        <w:r w:rsidR="006A34E7">
          <w:rPr>
            <w:noProof/>
            <w:webHidden/>
          </w:rPr>
          <w:fldChar w:fldCharType="begin"/>
        </w:r>
        <w:r w:rsidR="006A34E7">
          <w:rPr>
            <w:noProof/>
            <w:webHidden/>
          </w:rPr>
          <w:instrText xml:space="preserve"> PAGEREF _Toc460321406 \h </w:instrText>
        </w:r>
        <w:r w:rsidR="006A34E7">
          <w:rPr>
            <w:noProof/>
            <w:webHidden/>
          </w:rPr>
        </w:r>
        <w:r w:rsidR="006A34E7">
          <w:rPr>
            <w:noProof/>
            <w:webHidden/>
          </w:rPr>
          <w:fldChar w:fldCharType="separate"/>
        </w:r>
        <w:r w:rsidR="006A34E7">
          <w:rPr>
            <w:noProof/>
            <w:webHidden/>
          </w:rPr>
          <w:t>53</w:t>
        </w:r>
        <w:r w:rsidR="006A34E7">
          <w:rPr>
            <w:noProof/>
            <w:webHidden/>
          </w:rPr>
          <w:fldChar w:fldCharType="end"/>
        </w:r>
      </w:hyperlink>
    </w:p>
    <w:p w:rsidR="006A34E7" w:rsidRDefault="00D75207">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21407" w:history="1">
        <w:r w:rsidR="006A34E7" w:rsidRPr="0081327E">
          <w:rPr>
            <w:rStyle w:val="Hipercze"/>
            <w:noProof/>
          </w:rPr>
          <w:t>Odwodnienie wykopów</w:t>
        </w:r>
        <w:r w:rsidR="006A34E7">
          <w:rPr>
            <w:noProof/>
            <w:webHidden/>
          </w:rPr>
          <w:tab/>
        </w:r>
        <w:r w:rsidR="006A34E7">
          <w:rPr>
            <w:noProof/>
            <w:webHidden/>
          </w:rPr>
          <w:fldChar w:fldCharType="begin"/>
        </w:r>
        <w:r w:rsidR="006A34E7">
          <w:rPr>
            <w:noProof/>
            <w:webHidden/>
          </w:rPr>
          <w:instrText xml:space="preserve"> PAGEREF _Toc460321407 \h </w:instrText>
        </w:r>
        <w:r w:rsidR="006A34E7">
          <w:rPr>
            <w:noProof/>
            <w:webHidden/>
          </w:rPr>
        </w:r>
        <w:r w:rsidR="006A34E7">
          <w:rPr>
            <w:noProof/>
            <w:webHidden/>
          </w:rPr>
          <w:fldChar w:fldCharType="separate"/>
        </w:r>
        <w:r w:rsidR="006A34E7">
          <w:rPr>
            <w:noProof/>
            <w:webHidden/>
          </w:rPr>
          <w:t>55</w:t>
        </w:r>
        <w:r w:rsidR="006A34E7">
          <w:rPr>
            <w:noProof/>
            <w:webHidden/>
          </w:rPr>
          <w:fldChar w:fldCharType="end"/>
        </w:r>
      </w:hyperlink>
    </w:p>
    <w:p w:rsidR="006A34E7" w:rsidRDefault="00D75207">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21408" w:history="1">
        <w:r w:rsidR="006A34E7" w:rsidRPr="0081327E">
          <w:rPr>
            <w:rStyle w:val="Hipercze"/>
            <w:noProof/>
          </w:rPr>
          <w:t>Tolerancja wykonywania wykopów</w:t>
        </w:r>
        <w:r w:rsidR="006A34E7">
          <w:rPr>
            <w:noProof/>
            <w:webHidden/>
          </w:rPr>
          <w:tab/>
        </w:r>
        <w:r w:rsidR="006A34E7">
          <w:rPr>
            <w:noProof/>
            <w:webHidden/>
          </w:rPr>
          <w:fldChar w:fldCharType="begin"/>
        </w:r>
        <w:r w:rsidR="006A34E7">
          <w:rPr>
            <w:noProof/>
            <w:webHidden/>
          </w:rPr>
          <w:instrText xml:space="preserve"> PAGEREF _Toc460321408 \h </w:instrText>
        </w:r>
        <w:r w:rsidR="006A34E7">
          <w:rPr>
            <w:noProof/>
            <w:webHidden/>
          </w:rPr>
        </w:r>
        <w:r w:rsidR="006A34E7">
          <w:rPr>
            <w:noProof/>
            <w:webHidden/>
          </w:rPr>
          <w:fldChar w:fldCharType="separate"/>
        </w:r>
        <w:r w:rsidR="006A34E7">
          <w:rPr>
            <w:noProof/>
            <w:webHidden/>
          </w:rPr>
          <w:t>56</w:t>
        </w:r>
        <w:r w:rsidR="006A34E7">
          <w:rPr>
            <w:noProof/>
            <w:webHidden/>
          </w:rPr>
          <w:fldChar w:fldCharType="end"/>
        </w:r>
      </w:hyperlink>
    </w:p>
    <w:p w:rsidR="006A34E7" w:rsidRDefault="00D75207">
      <w:pPr>
        <w:pStyle w:val="Spistreci1"/>
        <w:rPr>
          <w:rFonts w:asciiTheme="minorHAnsi" w:eastAsiaTheme="minorEastAsia" w:hAnsiTheme="minorHAnsi" w:cstheme="minorBidi"/>
          <w:b w:val="0"/>
          <w:caps w:val="0"/>
          <w:szCs w:val="22"/>
          <w:lang w:val="pl-PL" w:eastAsia="pl-PL" w:bidi="ar-SA"/>
        </w:rPr>
      </w:pPr>
      <w:hyperlink w:anchor="_Toc460321409" w:history="1">
        <w:r w:rsidR="006A34E7" w:rsidRPr="0081327E">
          <w:rPr>
            <w:rStyle w:val="Hipercze"/>
          </w:rPr>
          <w:t>KONTROLA JAKOŚCI ROBÓT</w:t>
        </w:r>
        <w:r w:rsidR="006A34E7">
          <w:rPr>
            <w:webHidden/>
          </w:rPr>
          <w:tab/>
        </w:r>
        <w:r w:rsidR="006A34E7">
          <w:rPr>
            <w:webHidden/>
          </w:rPr>
          <w:fldChar w:fldCharType="begin"/>
        </w:r>
        <w:r w:rsidR="006A34E7">
          <w:rPr>
            <w:webHidden/>
          </w:rPr>
          <w:instrText xml:space="preserve"> PAGEREF _Toc460321409 \h </w:instrText>
        </w:r>
        <w:r w:rsidR="006A34E7">
          <w:rPr>
            <w:webHidden/>
          </w:rPr>
        </w:r>
        <w:r w:rsidR="006A34E7">
          <w:rPr>
            <w:webHidden/>
          </w:rPr>
          <w:fldChar w:fldCharType="separate"/>
        </w:r>
        <w:r w:rsidR="006A34E7">
          <w:rPr>
            <w:webHidden/>
          </w:rPr>
          <w:t>56</w:t>
        </w:r>
        <w:r w:rsidR="006A34E7">
          <w:rPr>
            <w:webHidden/>
          </w:rPr>
          <w:fldChar w:fldCharType="end"/>
        </w:r>
      </w:hyperlink>
    </w:p>
    <w:p w:rsidR="006A34E7" w:rsidRDefault="00D75207">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21410" w:history="1">
        <w:r w:rsidR="006A34E7" w:rsidRPr="0081327E">
          <w:rPr>
            <w:rStyle w:val="Hipercze"/>
            <w:noProof/>
          </w:rPr>
          <w:t>Ogólne wymagania dotyczące kontroli jakości robót</w:t>
        </w:r>
        <w:r w:rsidR="006A34E7">
          <w:rPr>
            <w:noProof/>
            <w:webHidden/>
          </w:rPr>
          <w:tab/>
        </w:r>
        <w:r w:rsidR="006A34E7">
          <w:rPr>
            <w:noProof/>
            <w:webHidden/>
          </w:rPr>
          <w:fldChar w:fldCharType="begin"/>
        </w:r>
        <w:r w:rsidR="006A34E7">
          <w:rPr>
            <w:noProof/>
            <w:webHidden/>
          </w:rPr>
          <w:instrText xml:space="preserve"> PAGEREF _Toc460321410 \h </w:instrText>
        </w:r>
        <w:r w:rsidR="006A34E7">
          <w:rPr>
            <w:noProof/>
            <w:webHidden/>
          </w:rPr>
        </w:r>
        <w:r w:rsidR="006A34E7">
          <w:rPr>
            <w:noProof/>
            <w:webHidden/>
          </w:rPr>
          <w:fldChar w:fldCharType="separate"/>
        </w:r>
        <w:r w:rsidR="006A34E7">
          <w:rPr>
            <w:noProof/>
            <w:webHidden/>
          </w:rPr>
          <w:t>56</w:t>
        </w:r>
        <w:r w:rsidR="006A34E7">
          <w:rPr>
            <w:noProof/>
            <w:webHidden/>
          </w:rPr>
          <w:fldChar w:fldCharType="end"/>
        </w:r>
      </w:hyperlink>
    </w:p>
    <w:p w:rsidR="006A34E7" w:rsidRDefault="00D75207">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21411" w:history="1">
        <w:r w:rsidR="006A34E7" w:rsidRPr="0081327E">
          <w:rPr>
            <w:rStyle w:val="Hipercze"/>
            <w:noProof/>
          </w:rPr>
          <w:t>Badania i pomiary w czasie wykonywania robót ziemnych</w:t>
        </w:r>
        <w:r w:rsidR="006A34E7">
          <w:rPr>
            <w:noProof/>
            <w:webHidden/>
          </w:rPr>
          <w:tab/>
        </w:r>
        <w:r w:rsidR="006A34E7">
          <w:rPr>
            <w:noProof/>
            <w:webHidden/>
          </w:rPr>
          <w:fldChar w:fldCharType="begin"/>
        </w:r>
        <w:r w:rsidR="006A34E7">
          <w:rPr>
            <w:noProof/>
            <w:webHidden/>
          </w:rPr>
          <w:instrText xml:space="preserve"> PAGEREF _Toc460321411 \h </w:instrText>
        </w:r>
        <w:r w:rsidR="006A34E7">
          <w:rPr>
            <w:noProof/>
            <w:webHidden/>
          </w:rPr>
        </w:r>
        <w:r w:rsidR="006A34E7">
          <w:rPr>
            <w:noProof/>
            <w:webHidden/>
          </w:rPr>
          <w:fldChar w:fldCharType="separate"/>
        </w:r>
        <w:r w:rsidR="006A34E7">
          <w:rPr>
            <w:noProof/>
            <w:webHidden/>
          </w:rPr>
          <w:t>56</w:t>
        </w:r>
        <w:r w:rsidR="006A34E7">
          <w:rPr>
            <w:noProof/>
            <w:webHidden/>
          </w:rPr>
          <w:fldChar w:fldCharType="end"/>
        </w:r>
      </w:hyperlink>
    </w:p>
    <w:p w:rsidR="006A34E7" w:rsidRDefault="00D75207">
      <w:pPr>
        <w:pStyle w:val="Spistreci2"/>
        <w:tabs>
          <w:tab w:val="right" w:leader="dot" w:pos="9345"/>
        </w:tabs>
        <w:rPr>
          <w:rFonts w:asciiTheme="minorHAnsi" w:eastAsiaTheme="minorEastAsia" w:hAnsiTheme="minorHAnsi" w:cstheme="minorBidi"/>
          <w:i w:val="0"/>
          <w:smallCaps w:val="0"/>
          <w:noProof/>
          <w:szCs w:val="22"/>
          <w:lang w:val="pl-PL" w:eastAsia="pl-PL" w:bidi="ar-SA"/>
        </w:rPr>
      </w:pPr>
      <w:hyperlink w:anchor="_Toc460321412" w:history="1">
        <w:r w:rsidR="006A34E7" w:rsidRPr="0081327E">
          <w:rPr>
            <w:rStyle w:val="Hipercze"/>
            <w:noProof/>
          </w:rPr>
          <w:t>Badania do odbioru robót ziemnych</w:t>
        </w:r>
        <w:r w:rsidR="006A34E7">
          <w:rPr>
            <w:noProof/>
            <w:webHidden/>
          </w:rPr>
          <w:tab/>
        </w:r>
        <w:r w:rsidR="006A34E7">
          <w:rPr>
            <w:noProof/>
            <w:webHidden/>
          </w:rPr>
          <w:fldChar w:fldCharType="begin"/>
        </w:r>
        <w:r w:rsidR="006A34E7">
          <w:rPr>
            <w:noProof/>
            <w:webHidden/>
          </w:rPr>
          <w:instrText xml:space="preserve"> PAGEREF _Toc460321412 \h </w:instrText>
        </w:r>
        <w:r w:rsidR="006A34E7">
          <w:rPr>
            <w:noProof/>
            <w:webHidden/>
          </w:rPr>
        </w:r>
        <w:r w:rsidR="006A34E7">
          <w:rPr>
            <w:noProof/>
            <w:webHidden/>
          </w:rPr>
          <w:fldChar w:fldCharType="separate"/>
        </w:r>
        <w:r w:rsidR="006A34E7">
          <w:rPr>
            <w:noProof/>
            <w:webHidden/>
          </w:rPr>
          <w:t>56</w:t>
        </w:r>
        <w:r w:rsidR="006A34E7">
          <w:rPr>
            <w:noProof/>
            <w:webHidden/>
          </w:rPr>
          <w:fldChar w:fldCharType="end"/>
        </w:r>
      </w:hyperlink>
    </w:p>
    <w:p w:rsidR="006A34E7" w:rsidRDefault="00D75207">
      <w:pPr>
        <w:pStyle w:val="Spistreci1"/>
        <w:rPr>
          <w:rFonts w:asciiTheme="minorHAnsi" w:eastAsiaTheme="minorEastAsia" w:hAnsiTheme="minorHAnsi" w:cstheme="minorBidi"/>
          <w:b w:val="0"/>
          <w:caps w:val="0"/>
          <w:szCs w:val="22"/>
          <w:lang w:val="pl-PL" w:eastAsia="pl-PL" w:bidi="ar-SA"/>
        </w:rPr>
      </w:pPr>
      <w:hyperlink w:anchor="_Toc460321413" w:history="1">
        <w:r w:rsidR="006A34E7" w:rsidRPr="0081327E">
          <w:rPr>
            <w:rStyle w:val="Hipercze"/>
          </w:rPr>
          <w:t>OBMIAR ROBÓT</w:t>
        </w:r>
        <w:r w:rsidR="006A34E7">
          <w:rPr>
            <w:webHidden/>
          </w:rPr>
          <w:tab/>
        </w:r>
        <w:r w:rsidR="006A34E7">
          <w:rPr>
            <w:webHidden/>
          </w:rPr>
          <w:fldChar w:fldCharType="begin"/>
        </w:r>
        <w:r w:rsidR="006A34E7">
          <w:rPr>
            <w:webHidden/>
          </w:rPr>
          <w:instrText xml:space="preserve"> PAGEREF _Toc460321413 \h </w:instrText>
        </w:r>
        <w:r w:rsidR="006A34E7">
          <w:rPr>
            <w:webHidden/>
          </w:rPr>
        </w:r>
        <w:r w:rsidR="006A34E7">
          <w:rPr>
            <w:webHidden/>
          </w:rPr>
          <w:fldChar w:fldCharType="separate"/>
        </w:r>
        <w:r w:rsidR="006A34E7">
          <w:rPr>
            <w:webHidden/>
          </w:rPr>
          <w:t>57</w:t>
        </w:r>
        <w:r w:rsidR="006A34E7">
          <w:rPr>
            <w:webHidden/>
          </w:rPr>
          <w:fldChar w:fldCharType="end"/>
        </w:r>
      </w:hyperlink>
    </w:p>
    <w:p w:rsidR="006A34E7" w:rsidRDefault="00D75207">
      <w:pPr>
        <w:pStyle w:val="Spistreci1"/>
        <w:rPr>
          <w:rFonts w:asciiTheme="minorHAnsi" w:eastAsiaTheme="minorEastAsia" w:hAnsiTheme="minorHAnsi" w:cstheme="minorBidi"/>
          <w:b w:val="0"/>
          <w:caps w:val="0"/>
          <w:szCs w:val="22"/>
          <w:lang w:val="pl-PL" w:eastAsia="pl-PL" w:bidi="ar-SA"/>
        </w:rPr>
      </w:pPr>
      <w:hyperlink w:anchor="_Toc460321414" w:history="1">
        <w:r w:rsidR="006A34E7" w:rsidRPr="0081327E">
          <w:rPr>
            <w:rStyle w:val="Hipercze"/>
          </w:rPr>
          <w:t>ODBIÓR ROBÓT</w:t>
        </w:r>
        <w:r w:rsidR="006A34E7">
          <w:rPr>
            <w:webHidden/>
          </w:rPr>
          <w:tab/>
        </w:r>
        <w:r w:rsidR="006A34E7">
          <w:rPr>
            <w:webHidden/>
          </w:rPr>
          <w:fldChar w:fldCharType="begin"/>
        </w:r>
        <w:r w:rsidR="006A34E7">
          <w:rPr>
            <w:webHidden/>
          </w:rPr>
          <w:instrText xml:space="preserve"> PAGEREF _Toc460321414 \h </w:instrText>
        </w:r>
        <w:r w:rsidR="006A34E7">
          <w:rPr>
            <w:webHidden/>
          </w:rPr>
        </w:r>
        <w:r w:rsidR="006A34E7">
          <w:rPr>
            <w:webHidden/>
          </w:rPr>
          <w:fldChar w:fldCharType="separate"/>
        </w:r>
        <w:r w:rsidR="006A34E7">
          <w:rPr>
            <w:webHidden/>
          </w:rPr>
          <w:t>57</w:t>
        </w:r>
        <w:r w:rsidR="006A34E7">
          <w:rPr>
            <w:webHidden/>
          </w:rPr>
          <w:fldChar w:fldCharType="end"/>
        </w:r>
      </w:hyperlink>
    </w:p>
    <w:p w:rsidR="006A34E7" w:rsidRDefault="00D75207">
      <w:pPr>
        <w:pStyle w:val="Spistreci1"/>
        <w:rPr>
          <w:rFonts w:asciiTheme="minorHAnsi" w:eastAsiaTheme="minorEastAsia" w:hAnsiTheme="minorHAnsi" w:cstheme="minorBidi"/>
          <w:b w:val="0"/>
          <w:caps w:val="0"/>
          <w:szCs w:val="22"/>
          <w:lang w:val="pl-PL" w:eastAsia="pl-PL" w:bidi="ar-SA"/>
        </w:rPr>
      </w:pPr>
      <w:hyperlink w:anchor="_Toc460321415" w:history="1">
        <w:r w:rsidR="006A34E7" w:rsidRPr="0081327E">
          <w:rPr>
            <w:rStyle w:val="Hipercze"/>
          </w:rPr>
          <w:t>PODSTAWA PŁATNOŚCI</w:t>
        </w:r>
        <w:r w:rsidR="006A34E7">
          <w:rPr>
            <w:webHidden/>
          </w:rPr>
          <w:tab/>
        </w:r>
        <w:r w:rsidR="006A34E7">
          <w:rPr>
            <w:webHidden/>
          </w:rPr>
          <w:fldChar w:fldCharType="begin"/>
        </w:r>
        <w:r w:rsidR="006A34E7">
          <w:rPr>
            <w:webHidden/>
          </w:rPr>
          <w:instrText xml:space="preserve"> PAGEREF _Toc460321415 \h </w:instrText>
        </w:r>
        <w:r w:rsidR="006A34E7">
          <w:rPr>
            <w:webHidden/>
          </w:rPr>
        </w:r>
        <w:r w:rsidR="006A34E7">
          <w:rPr>
            <w:webHidden/>
          </w:rPr>
          <w:fldChar w:fldCharType="separate"/>
        </w:r>
        <w:r w:rsidR="006A34E7">
          <w:rPr>
            <w:webHidden/>
          </w:rPr>
          <w:t>57</w:t>
        </w:r>
        <w:r w:rsidR="006A34E7">
          <w:rPr>
            <w:webHidden/>
          </w:rPr>
          <w:fldChar w:fldCharType="end"/>
        </w:r>
      </w:hyperlink>
    </w:p>
    <w:p w:rsidR="006A34E7" w:rsidRDefault="00D75207">
      <w:pPr>
        <w:pStyle w:val="Spistreci1"/>
        <w:rPr>
          <w:rFonts w:asciiTheme="minorHAnsi" w:eastAsiaTheme="minorEastAsia" w:hAnsiTheme="minorHAnsi" w:cstheme="minorBidi"/>
          <w:b w:val="0"/>
          <w:caps w:val="0"/>
          <w:szCs w:val="22"/>
          <w:lang w:val="pl-PL" w:eastAsia="pl-PL" w:bidi="ar-SA"/>
        </w:rPr>
      </w:pPr>
      <w:hyperlink w:anchor="_Toc460321416" w:history="1">
        <w:r w:rsidR="006A34E7" w:rsidRPr="0081327E">
          <w:rPr>
            <w:rStyle w:val="Hipercze"/>
          </w:rPr>
          <w:t>PRZEPISY ZWIĄZANE</w:t>
        </w:r>
        <w:r w:rsidR="006A34E7">
          <w:rPr>
            <w:webHidden/>
          </w:rPr>
          <w:tab/>
        </w:r>
        <w:r w:rsidR="006A34E7">
          <w:rPr>
            <w:webHidden/>
          </w:rPr>
          <w:fldChar w:fldCharType="begin"/>
        </w:r>
        <w:r w:rsidR="006A34E7">
          <w:rPr>
            <w:webHidden/>
          </w:rPr>
          <w:instrText xml:space="preserve"> PAGEREF _Toc460321416 \h </w:instrText>
        </w:r>
        <w:r w:rsidR="006A34E7">
          <w:rPr>
            <w:webHidden/>
          </w:rPr>
        </w:r>
        <w:r w:rsidR="006A34E7">
          <w:rPr>
            <w:webHidden/>
          </w:rPr>
          <w:fldChar w:fldCharType="separate"/>
        </w:r>
        <w:r w:rsidR="006A34E7">
          <w:rPr>
            <w:webHidden/>
          </w:rPr>
          <w:t>58</w:t>
        </w:r>
        <w:r w:rsidR="006A34E7">
          <w:rPr>
            <w:webHidden/>
          </w:rPr>
          <w:fldChar w:fldCharType="end"/>
        </w:r>
      </w:hyperlink>
    </w:p>
    <w:p w:rsidR="006A34E7" w:rsidRPr="0063417A" w:rsidRDefault="006A34E7" w:rsidP="006A34E7">
      <w:pPr>
        <w:rPr>
          <w:lang w:val="pl-PL"/>
        </w:rPr>
      </w:pPr>
      <w:r w:rsidRPr="0063417A">
        <w:rPr>
          <w:lang w:val="pl-PL"/>
        </w:rPr>
        <w:fldChar w:fldCharType="end"/>
      </w:r>
    </w:p>
    <w:p w:rsidR="006A34E7" w:rsidRPr="0063417A" w:rsidRDefault="006A34E7" w:rsidP="006A34E7">
      <w:pPr>
        <w:rPr>
          <w:lang w:val="pl-PL"/>
        </w:rPr>
      </w:pPr>
    </w:p>
    <w:p w:rsidR="006A34E7" w:rsidRPr="0063417A" w:rsidRDefault="006A34E7" w:rsidP="006A34E7">
      <w:pPr>
        <w:pStyle w:val="Tytu"/>
        <w:rPr>
          <w:lang w:val="pl-PL"/>
        </w:rPr>
      </w:pPr>
      <w:r w:rsidRPr="0063417A">
        <w:rPr>
          <w:lang w:val="pl-PL"/>
        </w:rPr>
        <w:br w:type="page"/>
      </w:r>
      <w:r w:rsidRPr="0063417A">
        <w:rPr>
          <w:lang w:val="pl-PL"/>
        </w:rPr>
        <w:lastRenderedPageBreak/>
        <w:t>ST 03</w:t>
      </w:r>
      <w:r w:rsidRPr="0063417A">
        <w:rPr>
          <w:lang w:val="pl-PL"/>
        </w:rPr>
        <w:tab/>
        <w:t>ROBOTY ZIEMNE</w:t>
      </w:r>
      <w:bookmarkEnd w:id="0"/>
    </w:p>
    <w:p w:rsidR="006A34E7" w:rsidRPr="0063417A" w:rsidRDefault="006A34E7" w:rsidP="006A34E7">
      <w:pPr>
        <w:pStyle w:val="Nagwek1"/>
      </w:pPr>
      <w:bookmarkStart w:id="2" w:name="_Toc115073147"/>
      <w:bookmarkStart w:id="3" w:name="_Toc150401733"/>
      <w:bookmarkStart w:id="4" w:name="_Toc236623535"/>
      <w:bookmarkStart w:id="5" w:name="_Toc460321386"/>
      <w:r w:rsidRPr="0063417A">
        <w:t>WSTĘP</w:t>
      </w:r>
      <w:bookmarkEnd w:id="2"/>
      <w:bookmarkEnd w:id="3"/>
      <w:bookmarkEnd w:id="4"/>
      <w:bookmarkEnd w:id="5"/>
    </w:p>
    <w:p w:rsidR="006A34E7" w:rsidRPr="0063417A" w:rsidRDefault="006A34E7" w:rsidP="006A34E7">
      <w:pPr>
        <w:pStyle w:val="Nagwek2"/>
      </w:pPr>
      <w:bookmarkStart w:id="6" w:name="_Toc115073148"/>
      <w:bookmarkStart w:id="7" w:name="_Toc150401734"/>
      <w:bookmarkStart w:id="8" w:name="_Toc236623536"/>
      <w:bookmarkStart w:id="9" w:name="_Toc460321387"/>
      <w:r w:rsidRPr="0063417A">
        <w:t>Przedmiot Specyfikacji Technicznej</w:t>
      </w:r>
      <w:bookmarkEnd w:id="6"/>
      <w:bookmarkEnd w:id="7"/>
      <w:bookmarkEnd w:id="8"/>
      <w:bookmarkEnd w:id="9"/>
    </w:p>
    <w:p w:rsidR="006A34E7" w:rsidRPr="0063417A" w:rsidRDefault="006A34E7" w:rsidP="006A34E7">
      <w:pPr>
        <w:rPr>
          <w:lang w:val="pl-PL"/>
        </w:rPr>
      </w:pPr>
      <w:r w:rsidRPr="0063417A">
        <w:rPr>
          <w:lang w:val="pl-PL"/>
        </w:rPr>
        <w:t>Specyfikacja Techniczna, ST-03. – Roboty  Ziemne odnosi się do wymagań wspólnych dla poszczególnych specyfikacji wykonania i odbioru robot.</w:t>
      </w:r>
    </w:p>
    <w:p w:rsidR="006A34E7" w:rsidRPr="0063417A" w:rsidRDefault="006A34E7" w:rsidP="006A34E7">
      <w:pPr>
        <w:pStyle w:val="Nagwek2"/>
      </w:pPr>
      <w:bookmarkStart w:id="10" w:name="_Toc115073149"/>
      <w:bookmarkStart w:id="11" w:name="_Toc150401735"/>
      <w:bookmarkStart w:id="12" w:name="_Toc236623537"/>
      <w:bookmarkStart w:id="13" w:name="_Toc460321388"/>
      <w:r w:rsidRPr="0063417A">
        <w:t>Zakres stosowania  ST</w:t>
      </w:r>
      <w:bookmarkEnd w:id="10"/>
      <w:bookmarkEnd w:id="11"/>
      <w:bookmarkEnd w:id="12"/>
      <w:bookmarkEnd w:id="13"/>
    </w:p>
    <w:p w:rsidR="006A34E7" w:rsidRPr="0063417A" w:rsidRDefault="006A34E7" w:rsidP="006A34E7">
      <w:pPr>
        <w:rPr>
          <w:lang w:val="pl-PL"/>
        </w:rPr>
      </w:pPr>
      <w:bookmarkStart w:id="14" w:name="_Toc115073150"/>
      <w:bookmarkStart w:id="15" w:name="_Toc150401736"/>
      <w:bookmarkStart w:id="16" w:name="_Toc236623538"/>
      <w:r w:rsidRPr="0063417A">
        <w:rPr>
          <w:lang w:val="pl-PL"/>
        </w:rPr>
        <w:t>Specyfikacje Techniczną jako część Dokumentów Przetargowych i Umowy, należy odczytywać I rozumieć w odniesieniu do zakresu robót przedstawionego poniżej.</w:t>
      </w:r>
    </w:p>
    <w:p w:rsidR="006A34E7" w:rsidRPr="0063417A" w:rsidRDefault="006A34E7" w:rsidP="006A34E7">
      <w:pPr>
        <w:pStyle w:val="Nagwek2"/>
      </w:pPr>
      <w:bookmarkStart w:id="17" w:name="_Toc460321389"/>
      <w:r w:rsidRPr="0063417A">
        <w:t>Zakres robót objętych ST</w:t>
      </w:r>
      <w:bookmarkEnd w:id="14"/>
      <w:bookmarkEnd w:id="15"/>
      <w:bookmarkEnd w:id="16"/>
      <w:bookmarkEnd w:id="17"/>
    </w:p>
    <w:p w:rsidR="006A34E7" w:rsidRPr="0063417A" w:rsidRDefault="006A34E7" w:rsidP="006A34E7">
      <w:pPr>
        <w:rPr>
          <w:lang w:val="pl-PL"/>
        </w:rPr>
      </w:pPr>
      <w:r w:rsidRPr="0063417A">
        <w:rPr>
          <w:lang w:val="pl-PL"/>
        </w:rPr>
        <w:t xml:space="preserve">Ustalenia zawarte w niniejszej specyfikacji dotyczą zasad prowadzenia robót ziemnych w czasie budowy system kanalizacji i obejmują: </w:t>
      </w:r>
    </w:p>
    <w:p w:rsidR="006A34E7" w:rsidRPr="0063417A" w:rsidRDefault="006A34E7" w:rsidP="006A34E7">
      <w:pPr>
        <w:numPr>
          <w:ilvl w:val="0"/>
          <w:numId w:val="1"/>
        </w:numPr>
        <w:spacing w:before="0" w:after="0"/>
        <w:rPr>
          <w:lang w:val="pl-PL"/>
        </w:rPr>
      </w:pPr>
      <w:r w:rsidRPr="0063417A">
        <w:rPr>
          <w:lang w:val="pl-PL"/>
        </w:rPr>
        <w:t>wykopy,</w:t>
      </w:r>
    </w:p>
    <w:p w:rsidR="006A34E7" w:rsidRPr="0063417A" w:rsidRDefault="006A34E7" w:rsidP="006A34E7">
      <w:pPr>
        <w:numPr>
          <w:ilvl w:val="0"/>
          <w:numId w:val="1"/>
        </w:numPr>
        <w:spacing w:before="0" w:after="0"/>
        <w:rPr>
          <w:lang w:val="pl-PL"/>
        </w:rPr>
      </w:pPr>
      <w:r w:rsidRPr="0063417A">
        <w:rPr>
          <w:lang w:val="pl-PL"/>
        </w:rPr>
        <w:t>odwodnienie wykopu,</w:t>
      </w:r>
    </w:p>
    <w:p w:rsidR="006A34E7" w:rsidRPr="0063417A" w:rsidRDefault="006A34E7" w:rsidP="006A34E7">
      <w:pPr>
        <w:numPr>
          <w:ilvl w:val="0"/>
          <w:numId w:val="1"/>
        </w:numPr>
        <w:spacing w:before="0" w:after="0"/>
        <w:rPr>
          <w:lang w:val="pl-PL"/>
        </w:rPr>
      </w:pPr>
      <w:r w:rsidRPr="0063417A">
        <w:rPr>
          <w:lang w:val="pl-PL"/>
        </w:rPr>
        <w:t>warstwy filtracyjne, podsypki i nasypy,</w:t>
      </w:r>
    </w:p>
    <w:p w:rsidR="006A34E7" w:rsidRPr="00625E1F" w:rsidRDefault="006A34E7" w:rsidP="006A34E7">
      <w:pPr>
        <w:numPr>
          <w:ilvl w:val="0"/>
          <w:numId w:val="1"/>
        </w:numPr>
        <w:spacing w:before="0" w:after="0"/>
        <w:rPr>
          <w:lang w:val="pl-PL"/>
        </w:rPr>
      </w:pPr>
      <w:r w:rsidRPr="0063417A">
        <w:rPr>
          <w:lang w:val="pl-PL"/>
        </w:rPr>
        <w:t>wykonanie warstwy filtracyjnej,</w:t>
      </w:r>
    </w:p>
    <w:p w:rsidR="006A34E7" w:rsidRPr="0063417A" w:rsidRDefault="006A34E7" w:rsidP="006A34E7">
      <w:pPr>
        <w:numPr>
          <w:ilvl w:val="0"/>
          <w:numId w:val="1"/>
        </w:numPr>
        <w:spacing w:before="0" w:after="0"/>
        <w:rPr>
          <w:lang w:val="pl-PL"/>
        </w:rPr>
      </w:pPr>
      <w:r w:rsidRPr="0063417A">
        <w:rPr>
          <w:lang w:val="pl-PL"/>
        </w:rPr>
        <w:t>podkład żwirowo-piaskowy (wymiana gruntu) pod obiekty liniowe,</w:t>
      </w:r>
    </w:p>
    <w:p w:rsidR="006A34E7" w:rsidRDefault="006A34E7" w:rsidP="006A34E7">
      <w:pPr>
        <w:numPr>
          <w:ilvl w:val="0"/>
          <w:numId w:val="1"/>
        </w:numPr>
        <w:spacing w:before="0" w:after="0"/>
        <w:rPr>
          <w:lang w:val="pl-PL"/>
        </w:rPr>
      </w:pPr>
      <w:r w:rsidRPr="0063417A">
        <w:rPr>
          <w:lang w:val="pl-PL"/>
        </w:rPr>
        <w:t>zasypki,</w:t>
      </w:r>
    </w:p>
    <w:p w:rsidR="006A34E7" w:rsidRPr="00625E1F" w:rsidRDefault="006A34E7" w:rsidP="006A34E7">
      <w:pPr>
        <w:numPr>
          <w:ilvl w:val="0"/>
          <w:numId w:val="1"/>
        </w:numPr>
        <w:spacing w:before="0" w:after="0"/>
        <w:rPr>
          <w:lang w:val="pl-PL"/>
        </w:rPr>
      </w:pPr>
      <w:r>
        <w:rPr>
          <w:lang w:val="pl-PL"/>
        </w:rPr>
        <w:t>zagęszczenie gruntu</w:t>
      </w:r>
    </w:p>
    <w:p w:rsidR="006A34E7" w:rsidRPr="0063417A" w:rsidRDefault="006A34E7" w:rsidP="006A34E7">
      <w:pPr>
        <w:numPr>
          <w:ilvl w:val="0"/>
          <w:numId w:val="1"/>
        </w:numPr>
        <w:spacing w:before="0" w:after="0"/>
        <w:rPr>
          <w:lang w:val="pl-PL"/>
        </w:rPr>
      </w:pPr>
      <w:r w:rsidRPr="0063417A">
        <w:rPr>
          <w:lang w:val="pl-PL"/>
        </w:rPr>
        <w:t>transport gruntu.</w:t>
      </w:r>
    </w:p>
    <w:p w:rsidR="006A34E7" w:rsidRPr="0063417A" w:rsidRDefault="006A34E7" w:rsidP="006A34E7">
      <w:pPr>
        <w:pStyle w:val="Nagwek1"/>
      </w:pPr>
      <w:bookmarkStart w:id="18" w:name="_Toc150401737"/>
      <w:bookmarkStart w:id="19" w:name="_Toc236623539"/>
      <w:bookmarkStart w:id="20" w:name="_Toc460321390"/>
      <w:r w:rsidRPr="0063417A">
        <w:t>Określenia podstawowe</w:t>
      </w:r>
      <w:bookmarkEnd w:id="18"/>
      <w:bookmarkEnd w:id="19"/>
      <w:bookmarkEnd w:id="20"/>
    </w:p>
    <w:p w:rsidR="006A34E7" w:rsidRPr="0063417A" w:rsidRDefault="006A34E7" w:rsidP="006A34E7">
      <w:pPr>
        <w:rPr>
          <w:lang w:val="pl-PL"/>
        </w:rPr>
      </w:pPr>
      <w:r w:rsidRPr="0063417A">
        <w:rPr>
          <w:lang w:val="pl-PL"/>
        </w:rPr>
        <w:t>Określenia podane w niniejszej SST są zgodne z obowiązującymi odpowiednimi Normami Technicznymi (PN i EN-PN), Warunkami Technicznymi Wykonania i Odbioru Robót (</w:t>
      </w:r>
      <w:proofErr w:type="spellStart"/>
      <w:r w:rsidRPr="0063417A">
        <w:rPr>
          <w:lang w:val="pl-PL"/>
        </w:rPr>
        <w:t>WTW</w:t>
      </w:r>
      <w:r>
        <w:rPr>
          <w:lang w:val="pl-PL"/>
        </w:rPr>
        <w:t>i</w:t>
      </w:r>
      <w:r w:rsidRPr="0063417A">
        <w:rPr>
          <w:lang w:val="pl-PL"/>
        </w:rPr>
        <w:t>OR</w:t>
      </w:r>
      <w:proofErr w:type="spellEnd"/>
      <w:r w:rsidRPr="0063417A">
        <w:rPr>
          <w:lang w:val="pl-PL"/>
        </w:rPr>
        <w:t>) i postanowieniami Umowy.</w:t>
      </w:r>
    </w:p>
    <w:p w:rsidR="006A34E7" w:rsidRPr="0063417A" w:rsidRDefault="006A34E7" w:rsidP="006A34E7">
      <w:pPr>
        <w:rPr>
          <w:lang w:val="pl-PL"/>
        </w:rPr>
      </w:pPr>
      <w:r w:rsidRPr="0063417A">
        <w:rPr>
          <w:lang w:val="pl-PL"/>
        </w:rPr>
        <w:t>Użyte w ST-03 wymienione poniżej określenia należy rozumieć w każdym przypadku następująco:</w:t>
      </w:r>
    </w:p>
    <w:p w:rsidR="006A34E7" w:rsidRPr="0063417A" w:rsidRDefault="006A34E7" w:rsidP="006A34E7">
      <w:pPr>
        <w:numPr>
          <w:ilvl w:val="0"/>
          <w:numId w:val="2"/>
        </w:numPr>
        <w:spacing w:before="0" w:after="0"/>
        <w:rPr>
          <w:lang w:val="pl-PL"/>
        </w:rPr>
      </w:pPr>
      <w:r w:rsidRPr="0063417A">
        <w:rPr>
          <w:b/>
          <w:lang w:val="pl-PL"/>
        </w:rPr>
        <w:t>Wykopy liniowe</w:t>
      </w:r>
      <w:r w:rsidRPr="0063417A">
        <w:rPr>
          <w:lang w:val="pl-PL"/>
        </w:rPr>
        <w:t xml:space="preserve"> – wykopy o szerokości 1,6÷2,5m o ścianach pionowych,</w:t>
      </w:r>
    </w:p>
    <w:p w:rsidR="006A34E7" w:rsidRPr="0063417A" w:rsidRDefault="006A34E7" w:rsidP="006A34E7">
      <w:pPr>
        <w:numPr>
          <w:ilvl w:val="0"/>
          <w:numId w:val="2"/>
        </w:numPr>
        <w:spacing w:before="0" w:after="0"/>
        <w:rPr>
          <w:lang w:val="pl-PL"/>
        </w:rPr>
      </w:pPr>
      <w:r w:rsidRPr="0063417A">
        <w:rPr>
          <w:b/>
          <w:lang w:val="pl-PL"/>
        </w:rPr>
        <w:t>Wykopy jamiste</w:t>
      </w:r>
      <w:r w:rsidRPr="0063417A">
        <w:rPr>
          <w:lang w:val="pl-PL"/>
        </w:rPr>
        <w:t xml:space="preserve"> – wykopy o głębokości do 6 m, którego powierzchnia jest dostosowana do potrzeb rozwiązań projektowych,</w:t>
      </w:r>
    </w:p>
    <w:p w:rsidR="006A34E7" w:rsidRPr="0063417A" w:rsidRDefault="006A34E7" w:rsidP="006A34E7">
      <w:pPr>
        <w:numPr>
          <w:ilvl w:val="0"/>
          <w:numId w:val="2"/>
        </w:numPr>
        <w:spacing w:before="0" w:after="0"/>
        <w:rPr>
          <w:lang w:val="pl-PL"/>
        </w:rPr>
      </w:pPr>
      <w:r w:rsidRPr="0063417A">
        <w:rPr>
          <w:b/>
          <w:lang w:val="pl-PL"/>
        </w:rPr>
        <w:t>Głębokość wykopu</w:t>
      </w:r>
      <w:r w:rsidRPr="0063417A">
        <w:rPr>
          <w:lang w:val="pl-PL"/>
        </w:rPr>
        <w:t xml:space="preserve"> – różnica rzędnej terenu i rzędnej robót ziemnych, wyznaczonych w osi wykopu,</w:t>
      </w:r>
    </w:p>
    <w:p w:rsidR="006A34E7" w:rsidRPr="0063417A" w:rsidRDefault="006A34E7" w:rsidP="006A34E7">
      <w:pPr>
        <w:numPr>
          <w:ilvl w:val="0"/>
          <w:numId w:val="2"/>
        </w:numPr>
        <w:spacing w:before="0" w:after="0"/>
        <w:rPr>
          <w:lang w:val="pl-PL"/>
        </w:rPr>
      </w:pPr>
      <w:r w:rsidRPr="0063417A">
        <w:rPr>
          <w:b/>
          <w:lang w:val="pl-PL"/>
        </w:rPr>
        <w:t>Wykop płytki</w:t>
      </w:r>
      <w:r w:rsidRPr="0063417A">
        <w:rPr>
          <w:lang w:val="pl-PL"/>
        </w:rPr>
        <w:t xml:space="preserve"> – wykop, którego głębokość jest mniejsza niż 1,0m,</w:t>
      </w:r>
    </w:p>
    <w:p w:rsidR="006A34E7" w:rsidRPr="0063417A" w:rsidRDefault="006A34E7" w:rsidP="006A34E7">
      <w:pPr>
        <w:numPr>
          <w:ilvl w:val="0"/>
          <w:numId w:val="2"/>
        </w:numPr>
        <w:spacing w:before="0" w:after="0"/>
        <w:rPr>
          <w:lang w:val="pl-PL"/>
        </w:rPr>
      </w:pPr>
      <w:r w:rsidRPr="0063417A">
        <w:rPr>
          <w:b/>
          <w:lang w:val="pl-PL"/>
        </w:rPr>
        <w:t>Wykop średni</w:t>
      </w:r>
      <w:r w:rsidRPr="0063417A">
        <w:rPr>
          <w:lang w:val="pl-PL"/>
        </w:rPr>
        <w:t xml:space="preserve"> – wykop, którego głębokość jest zawarta w granicach od 1,0÷3,0m,</w:t>
      </w:r>
    </w:p>
    <w:p w:rsidR="006A34E7" w:rsidRPr="0063417A" w:rsidRDefault="006A34E7" w:rsidP="006A34E7">
      <w:pPr>
        <w:numPr>
          <w:ilvl w:val="0"/>
          <w:numId w:val="2"/>
        </w:numPr>
        <w:spacing w:before="0" w:after="0"/>
        <w:rPr>
          <w:lang w:val="pl-PL"/>
        </w:rPr>
      </w:pPr>
      <w:r w:rsidRPr="0063417A">
        <w:rPr>
          <w:b/>
          <w:lang w:val="pl-PL"/>
        </w:rPr>
        <w:t>Wykop głęboki</w:t>
      </w:r>
      <w:r w:rsidRPr="0063417A">
        <w:rPr>
          <w:lang w:val="pl-PL"/>
        </w:rPr>
        <w:t xml:space="preserve"> – wykop, którego głębokość przekracza 3,0m.</w:t>
      </w:r>
    </w:p>
    <w:p w:rsidR="006A34E7" w:rsidRPr="0063417A" w:rsidRDefault="006A34E7" w:rsidP="006A34E7">
      <w:pPr>
        <w:numPr>
          <w:ilvl w:val="0"/>
          <w:numId w:val="2"/>
        </w:numPr>
        <w:spacing w:before="0" w:after="0"/>
        <w:rPr>
          <w:lang w:val="pl-PL"/>
        </w:rPr>
      </w:pPr>
      <w:r w:rsidRPr="0063417A">
        <w:rPr>
          <w:b/>
          <w:lang w:val="pl-PL"/>
        </w:rPr>
        <w:t>Odkład</w:t>
      </w:r>
      <w:r w:rsidRPr="0063417A">
        <w:rPr>
          <w:lang w:val="pl-PL"/>
        </w:rPr>
        <w:t xml:space="preserve"> – miejsce wbudowania lub składowania (odwiezienia) gruntów pozyskanych w czasie wykonywania wykopów a niewykorzystanych do budowy.</w:t>
      </w:r>
    </w:p>
    <w:p w:rsidR="006A34E7" w:rsidRPr="0063417A" w:rsidRDefault="006A34E7" w:rsidP="006A34E7">
      <w:pPr>
        <w:numPr>
          <w:ilvl w:val="0"/>
          <w:numId w:val="2"/>
        </w:numPr>
        <w:spacing w:before="0" w:after="0"/>
        <w:rPr>
          <w:lang w:val="pl-PL"/>
        </w:rPr>
      </w:pPr>
      <w:r w:rsidRPr="0063417A">
        <w:rPr>
          <w:b/>
          <w:lang w:val="pl-PL"/>
        </w:rPr>
        <w:lastRenderedPageBreak/>
        <w:t>Umocnienie ścian wykopu</w:t>
      </w:r>
      <w:r w:rsidRPr="0063417A">
        <w:rPr>
          <w:lang w:val="pl-PL"/>
        </w:rPr>
        <w:t xml:space="preserve"> – zgodnie z wymaganiami przepisów BHP gwarantujące pełne bezpieczeństwo wykonywania robót, dostosowane do głębokości wykopu i rodzaju gruntu,</w:t>
      </w:r>
    </w:p>
    <w:p w:rsidR="006A34E7" w:rsidRPr="0063417A" w:rsidRDefault="006A34E7" w:rsidP="006A34E7">
      <w:pPr>
        <w:numPr>
          <w:ilvl w:val="0"/>
          <w:numId w:val="2"/>
        </w:numPr>
        <w:spacing w:before="0" w:after="0"/>
        <w:rPr>
          <w:lang w:val="pl-PL"/>
        </w:rPr>
      </w:pPr>
      <w:r w:rsidRPr="0063417A">
        <w:rPr>
          <w:b/>
          <w:lang w:val="pl-PL"/>
        </w:rPr>
        <w:t>Zasypanie wykopu</w:t>
      </w:r>
      <w:r w:rsidRPr="0063417A">
        <w:rPr>
          <w:lang w:val="pl-PL"/>
        </w:rPr>
        <w:t xml:space="preserve"> – zasypanie wykopu po ułożeniu w nim kanalizacji sanitarnej, obiektów oraz pozostałych sieci i urządzeń.</w:t>
      </w:r>
    </w:p>
    <w:p w:rsidR="006A34E7" w:rsidRPr="0063417A" w:rsidRDefault="006A34E7" w:rsidP="006A34E7">
      <w:pPr>
        <w:rPr>
          <w:lang w:val="pl-PL"/>
        </w:rPr>
      </w:pPr>
      <w:r w:rsidRPr="0063417A">
        <w:rPr>
          <w:lang w:val="pl-PL"/>
        </w:rPr>
        <w:t>Pozostałe wymagania podstawowe są zgodne z obowiązującymi, odpowiednimi Polskimi Normami i z definicjami podanymi w ST-00 „Wymagania ogólne” pkt. 1.4.</w:t>
      </w:r>
    </w:p>
    <w:p w:rsidR="006A34E7" w:rsidRPr="0063417A" w:rsidRDefault="006A34E7" w:rsidP="006A34E7">
      <w:pPr>
        <w:pStyle w:val="Nagwek2"/>
      </w:pPr>
      <w:bookmarkStart w:id="21" w:name="_Toc150401738"/>
      <w:bookmarkStart w:id="22" w:name="_Toc460321391"/>
      <w:r w:rsidRPr="0063417A">
        <w:t>Ogólne wymagania dotyczące robót</w:t>
      </w:r>
      <w:bookmarkEnd w:id="21"/>
      <w:bookmarkEnd w:id="22"/>
    </w:p>
    <w:p w:rsidR="006A34E7" w:rsidRPr="0063417A" w:rsidRDefault="006A34E7" w:rsidP="006A34E7">
      <w:pPr>
        <w:rPr>
          <w:lang w:val="pl-PL"/>
        </w:rPr>
      </w:pPr>
      <w:r w:rsidRPr="0063417A">
        <w:rPr>
          <w:lang w:val="pl-PL"/>
        </w:rPr>
        <w:t>Ogólne wymagania dotyczące Robót podano w ST-00 „Wymagania ogólne” pkt. 1.5.</w:t>
      </w:r>
    </w:p>
    <w:p w:rsidR="006A34E7" w:rsidRPr="0063417A" w:rsidRDefault="006A34E7" w:rsidP="006A34E7">
      <w:pPr>
        <w:pStyle w:val="Nagwek1"/>
      </w:pPr>
      <w:bookmarkStart w:id="23" w:name="_Toc150401739"/>
      <w:bookmarkStart w:id="24" w:name="_Toc236623540"/>
      <w:bookmarkStart w:id="25" w:name="_Toc460321392"/>
      <w:r w:rsidRPr="0063417A">
        <w:t>MATERIAŁY</w:t>
      </w:r>
      <w:bookmarkEnd w:id="23"/>
      <w:bookmarkEnd w:id="24"/>
      <w:bookmarkEnd w:id="25"/>
      <w:r w:rsidRPr="0063417A">
        <w:t xml:space="preserve"> </w:t>
      </w:r>
    </w:p>
    <w:p w:rsidR="006A34E7" w:rsidRPr="0063417A" w:rsidRDefault="006A34E7" w:rsidP="006A34E7">
      <w:pPr>
        <w:pStyle w:val="Nagwek2"/>
      </w:pPr>
      <w:bookmarkStart w:id="26" w:name="_Toc150401740"/>
      <w:bookmarkStart w:id="27" w:name="_Toc236623541"/>
      <w:bookmarkStart w:id="28" w:name="_Toc460321393"/>
      <w:r w:rsidRPr="0063417A">
        <w:t>Ogólne wymagania dotyczące materiałów</w:t>
      </w:r>
      <w:bookmarkEnd w:id="26"/>
      <w:bookmarkEnd w:id="27"/>
      <w:bookmarkEnd w:id="28"/>
    </w:p>
    <w:p w:rsidR="006A34E7" w:rsidRPr="0063417A" w:rsidRDefault="006A34E7" w:rsidP="006A34E7">
      <w:pPr>
        <w:rPr>
          <w:lang w:val="pl-PL"/>
        </w:rPr>
      </w:pPr>
      <w:r w:rsidRPr="0063417A">
        <w:rPr>
          <w:lang w:val="pl-PL"/>
        </w:rPr>
        <w:t>Ogólne wymagania dotyczące materiałów, ich pozyskania i składowania podano w ST-00 „Wymagania ogólne” pkt 2.</w:t>
      </w:r>
    </w:p>
    <w:p w:rsidR="006A34E7" w:rsidRPr="0063417A" w:rsidRDefault="006A34E7" w:rsidP="006A34E7">
      <w:pPr>
        <w:pStyle w:val="Nagwek2"/>
      </w:pPr>
      <w:bookmarkStart w:id="29" w:name="_Toc150401741"/>
      <w:bookmarkStart w:id="30" w:name="_Toc236623542"/>
      <w:bookmarkStart w:id="31" w:name="_Toc460321394"/>
      <w:r w:rsidRPr="0063417A">
        <w:t>Wymagania szczegółowe</w:t>
      </w:r>
      <w:bookmarkEnd w:id="29"/>
      <w:bookmarkEnd w:id="30"/>
      <w:bookmarkEnd w:id="31"/>
    </w:p>
    <w:p w:rsidR="006A34E7" w:rsidRPr="0063417A" w:rsidRDefault="006A34E7" w:rsidP="006A34E7">
      <w:pPr>
        <w:rPr>
          <w:lang w:val="pl-PL"/>
        </w:rPr>
      </w:pPr>
      <w:r w:rsidRPr="0063417A">
        <w:rPr>
          <w:lang w:val="pl-PL"/>
        </w:rPr>
        <w:t>Przy wykonywaniu robót ziemnych, związanych z wykonaniem wykopów, materiały występują jako zabezpieczenie skarp wykopów i elementy odwodnienia.</w:t>
      </w:r>
    </w:p>
    <w:p w:rsidR="006A34E7" w:rsidRPr="0063417A" w:rsidRDefault="006A34E7" w:rsidP="006A34E7">
      <w:pPr>
        <w:rPr>
          <w:lang w:val="pl-PL"/>
        </w:rPr>
      </w:pPr>
      <w:r w:rsidRPr="0063417A">
        <w:rPr>
          <w:lang w:val="pl-PL"/>
        </w:rPr>
        <w:t>Do umocnienia ścian wykopów należy stosować następujące materiały:</w:t>
      </w:r>
    </w:p>
    <w:p w:rsidR="006A34E7" w:rsidRPr="0063417A" w:rsidRDefault="006A34E7" w:rsidP="006A34E7">
      <w:pPr>
        <w:numPr>
          <w:ilvl w:val="0"/>
          <w:numId w:val="3"/>
        </w:numPr>
        <w:spacing w:before="0" w:after="0"/>
        <w:rPr>
          <w:lang w:val="pl-PL"/>
        </w:rPr>
      </w:pPr>
      <w:r w:rsidRPr="0063417A">
        <w:rPr>
          <w:lang w:val="pl-PL"/>
        </w:rPr>
        <w:t>grodzice stalowe zgodne z dokumentacją projektową i odpowiadające wymaganiom norm: PN-EN 12063:2001, PN-EN 10248-1:1999, PN-EN 10248-2:1999, PN-EN 10249-1:2000, PN-EN 10249-2:2000,</w:t>
      </w:r>
    </w:p>
    <w:p w:rsidR="006A34E7" w:rsidRPr="0063417A" w:rsidRDefault="006A34E7" w:rsidP="006A34E7">
      <w:pPr>
        <w:numPr>
          <w:ilvl w:val="0"/>
          <w:numId w:val="3"/>
        </w:numPr>
        <w:spacing w:before="0" w:after="0"/>
        <w:rPr>
          <w:lang w:val="pl-PL"/>
        </w:rPr>
      </w:pPr>
      <w:r w:rsidRPr="0063417A">
        <w:rPr>
          <w:lang w:val="pl-PL"/>
        </w:rPr>
        <w:t>pale szalunkowe zgodne z dokumentacją projektową,</w:t>
      </w:r>
    </w:p>
    <w:p w:rsidR="006A34E7" w:rsidRPr="00D70D52" w:rsidRDefault="006A34E7" w:rsidP="006A34E7">
      <w:pPr>
        <w:numPr>
          <w:ilvl w:val="0"/>
          <w:numId w:val="3"/>
        </w:numPr>
        <w:spacing w:before="0" w:after="0"/>
        <w:rPr>
          <w:lang w:val="pl-PL"/>
        </w:rPr>
      </w:pPr>
      <w:r w:rsidRPr="00D70D52">
        <w:rPr>
          <w:lang w:val="pl-PL"/>
        </w:rPr>
        <w:t>inne elementy umacniające ściany wykopów posiadające aktualne dokumenty świadczące o dopuszczeniu do stosowania w budownictwie za zgodą Inspektora Nadzoru,</w:t>
      </w:r>
    </w:p>
    <w:p w:rsidR="006A34E7" w:rsidRPr="00F60A41" w:rsidRDefault="006A34E7" w:rsidP="006A34E7">
      <w:pPr>
        <w:numPr>
          <w:ilvl w:val="0"/>
          <w:numId w:val="3"/>
        </w:numPr>
        <w:spacing w:before="0" w:after="0"/>
        <w:rPr>
          <w:lang w:val="pl-PL"/>
        </w:rPr>
      </w:pPr>
      <w:r w:rsidRPr="00D70D52">
        <w:rPr>
          <w:lang w:val="pl-PL"/>
        </w:rPr>
        <w:t>szalunki systemowe typu Boks</w:t>
      </w:r>
      <w:r>
        <w:rPr>
          <w:lang w:val="pl-PL"/>
        </w:rPr>
        <w:t xml:space="preserve"> </w:t>
      </w:r>
    </w:p>
    <w:p w:rsidR="006A34E7" w:rsidRPr="0063417A" w:rsidRDefault="006A34E7" w:rsidP="006A34E7">
      <w:pPr>
        <w:numPr>
          <w:ilvl w:val="0"/>
          <w:numId w:val="3"/>
        </w:numPr>
        <w:spacing w:before="0" w:after="0"/>
        <w:rPr>
          <w:lang w:val="pl-PL"/>
        </w:rPr>
      </w:pPr>
      <w:r w:rsidRPr="0063417A">
        <w:rPr>
          <w:lang w:val="pl-PL"/>
        </w:rPr>
        <w:t>elementy usztywniające i rozpierające z kształtowników stalowych,</w:t>
      </w:r>
    </w:p>
    <w:p w:rsidR="006A34E7" w:rsidRPr="0063417A" w:rsidRDefault="006A34E7" w:rsidP="006A34E7">
      <w:pPr>
        <w:rPr>
          <w:lang w:val="pl-PL"/>
        </w:rPr>
      </w:pPr>
      <w:r w:rsidRPr="0063417A">
        <w:rPr>
          <w:lang w:val="pl-PL"/>
        </w:rPr>
        <w:t>Do zabezpieczenia skarp wykopów nieobudowanych należy stosować następujące materiały:</w:t>
      </w:r>
    </w:p>
    <w:p w:rsidR="006A34E7" w:rsidRPr="0063417A" w:rsidRDefault="006A34E7" w:rsidP="006A34E7">
      <w:pPr>
        <w:numPr>
          <w:ilvl w:val="0"/>
          <w:numId w:val="4"/>
        </w:numPr>
        <w:spacing w:before="0" w:after="0"/>
        <w:rPr>
          <w:lang w:val="pl-PL"/>
        </w:rPr>
      </w:pPr>
      <w:r w:rsidRPr="0063417A">
        <w:rPr>
          <w:lang w:val="pl-PL"/>
        </w:rPr>
        <w:t>geowłókniny odpowiadające wymaganiom normy PN-EN 13252:2002,</w:t>
      </w:r>
    </w:p>
    <w:p w:rsidR="006A34E7" w:rsidRPr="0063417A" w:rsidRDefault="006A34E7" w:rsidP="006A34E7">
      <w:pPr>
        <w:numPr>
          <w:ilvl w:val="0"/>
          <w:numId w:val="4"/>
        </w:numPr>
        <w:spacing w:before="0" w:after="0"/>
        <w:rPr>
          <w:lang w:val="pl-PL"/>
        </w:rPr>
      </w:pPr>
      <w:r w:rsidRPr="0063417A">
        <w:rPr>
          <w:lang w:val="pl-PL"/>
        </w:rPr>
        <w:t>czarne folie budowlane o grubości min. 0,2mm.</w:t>
      </w:r>
    </w:p>
    <w:p w:rsidR="006A34E7" w:rsidRPr="0063417A" w:rsidRDefault="006A34E7" w:rsidP="006A34E7">
      <w:pPr>
        <w:rPr>
          <w:lang w:val="pl-PL"/>
        </w:rPr>
      </w:pPr>
      <w:r w:rsidRPr="0063417A">
        <w:rPr>
          <w:lang w:val="pl-PL"/>
        </w:rPr>
        <w:t>Do podbudowy i zasypki rur kanalizacyjnych należy stosować następujące materiały:</w:t>
      </w:r>
    </w:p>
    <w:p w:rsidR="006A34E7" w:rsidRPr="0063417A" w:rsidRDefault="006A34E7" w:rsidP="006A34E7">
      <w:pPr>
        <w:numPr>
          <w:ilvl w:val="0"/>
          <w:numId w:val="5"/>
        </w:numPr>
        <w:spacing w:before="0" w:after="0"/>
        <w:rPr>
          <w:lang w:val="pl-PL"/>
        </w:rPr>
      </w:pPr>
      <w:r w:rsidRPr="0063417A">
        <w:rPr>
          <w:lang w:val="pl-PL"/>
        </w:rPr>
        <w:t xml:space="preserve">podsypka pod rury (grubość warstwy 20 cm lecz nie mniej niż 25% średnicy rury) zagęszczonej mechanicznie: piaski drobnoziarniste d ≤ 2mm, </w:t>
      </w:r>
    </w:p>
    <w:p w:rsidR="006A34E7" w:rsidRPr="0063417A" w:rsidRDefault="006A34E7" w:rsidP="006A34E7">
      <w:pPr>
        <w:numPr>
          <w:ilvl w:val="0"/>
          <w:numId w:val="5"/>
        </w:numPr>
        <w:spacing w:before="0" w:after="0"/>
        <w:rPr>
          <w:lang w:val="pl-PL"/>
        </w:rPr>
      </w:pPr>
      <w:proofErr w:type="spellStart"/>
      <w:r w:rsidRPr="0063417A">
        <w:rPr>
          <w:lang w:val="pl-PL"/>
        </w:rPr>
        <w:t>obsypka</w:t>
      </w:r>
      <w:proofErr w:type="spellEnd"/>
      <w:r w:rsidRPr="0063417A">
        <w:rPr>
          <w:lang w:val="pl-PL"/>
        </w:rPr>
        <w:t xml:space="preserve"> rur (grubość warstwy 30 cm ponad wierzch rury): piaski drobnoziarniste o           d ≤ 2mm,</w:t>
      </w:r>
    </w:p>
    <w:p w:rsidR="006A34E7" w:rsidRDefault="006A34E7" w:rsidP="006A34E7">
      <w:pPr>
        <w:numPr>
          <w:ilvl w:val="0"/>
          <w:numId w:val="5"/>
        </w:numPr>
        <w:spacing w:before="0" w:after="0"/>
        <w:rPr>
          <w:lang w:val="pl-PL"/>
        </w:rPr>
      </w:pPr>
      <w:r w:rsidRPr="0063417A">
        <w:rPr>
          <w:lang w:val="pl-PL"/>
        </w:rPr>
        <w:t xml:space="preserve">zasypka rur: </w:t>
      </w:r>
      <w:r w:rsidRPr="00D70D52">
        <w:rPr>
          <w:lang w:val="pl-PL"/>
        </w:rPr>
        <w:t>grunt rodzimy</w:t>
      </w:r>
      <w:r>
        <w:rPr>
          <w:lang w:val="pl-PL"/>
        </w:rPr>
        <w:t>- tylko gdy się do tego nadaje (</w:t>
      </w:r>
      <w:proofErr w:type="spellStart"/>
      <w:r>
        <w:rPr>
          <w:lang w:val="pl-PL"/>
        </w:rPr>
        <w:t>szcegółowo</w:t>
      </w:r>
      <w:proofErr w:type="spellEnd"/>
      <w:r>
        <w:rPr>
          <w:lang w:val="pl-PL"/>
        </w:rPr>
        <w:t xml:space="preserve"> opisane w rozdziale „Podsypka, </w:t>
      </w:r>
      <w:proofErr w:type="spellStart"/>
      <w:r>
        <w:rPr>
          <w:lang w:val="pl-PL"/>
        </w:rPr>
        <w:t>obsypka</w:t>
      </w:r>
      <w:proofErr w:type="spellEnd"/>
      <w:r>
        <w:rPr>
          <w:lang w:val="pl-PL"/>
        </w:rPr>
        <w:t xml:space="preserve"> i zasypka”)</w:t>
      </w:r>
      <w:r w:rsidRPr="0063417A">
        <w:rPr>
          <w:lang w:val="pl-PL"/>
        </w:rPr>
        <w:t>,</w:t>
      </w:r>
    </w:p>
    <w:p w:rsidR="006A34E7" w:rsidRPr="0063417A" w:rsidRDefault="006A34E7" w:rsidP="006A34E7">
      <w:pPr>
        <w:numPr>
          <w:ilvl w:val="0"/>
          <w:numId w:val="5"/>
        </w:numPr>
        <w:spacing w:before="0" w:after="0"/>
        <w:rPr>
          <w:lang w:val="pl-PL"/>
        </w:rPr>
      </w:pPr>
      <w:r>
        <w:rPr>
          <w:lang w:val="pl-PL"/>
        </w:rPr>
        <w:t>materiały muszą być zgodne z PN-EN-1610:2002, PN-S-02205:1998.</w:t>
      </w:r>
    </w:p>
    <w:p w:rsidR="006A34E7" w:rsidRPr="0063417A" w:rsidRDefault="006A34E7" w:rsidP="006A34E7">
      <w:pPr>
        <w:rPr>
          <w:lang w:val="pl-PL"/>
        </w:rPr>
      </w:pPr>
    </w:p>
    <w:p w:rsidR="006A34E7" w:rsidRPr="0063417A" w:rsidRDefault="006A34E7" w:rsidP="006A34E7">
      <w:pPr>
        <w:rPr>
          <w:lang w:val="pl-PL"/>
        </w:rPr>
      </w:pPr>
      <w:r w:rsidRPr="0063417A">
        <w:rPr>
          <w:lang w:val="pl-PL"/>
        </w:rPr>
        <w:t>Do zabezpieczenia istniejących kabli energetycznych i linii telefonicznych krzyżujących się z projektowanymi kanałami należy stosować następujące materiały:</w:t>
      </w:r>
    </w:p>
    <w:p w:rsidR="006A34E7" w:rsidRPr="0063417A" w:rsidRDefault="006A34E7" w:rsidP="006A34E7">
      <w:pPr>
        <w:numPr>
          <w:ilvl w:val="0"/>
          <w:numId w:val="6"/>
        </w:numPr>
        <w:spacing w:before="0" w:after="0"/>
        <w:rPr>
          <w:lang w:val="pl-PL"/>
        </w:rPr>
      </w:pPr>
      <w:r w:rsidRPr="0063417A">
        <w:rPr>
          <w:lang w:val="pl-PL"/>
        </w:rPr>
        <w:t xml:space="preserve">rury typu AROT o dł. 1,0m, 4,0m, </w:t>
      </w:r>
    </w:p>
    <w:p w:rsidR="006A34E7" w:rsidRPr="0063417A" w:rsidRDefault="006A34E7" w:rsidP="006A34E7">
      <w:pPr>
        <w:pStyle w:val="Nagwek1"/>
      </w:pPr>
      <w:bookmarkStart w:id="32" w:name="_Toc150401742"/>
      <w:bookmarkStart w:id="33" w:name="_Toc460321395"/>
      <w:r w:rsidRPr="0063417A">
        <w:t>SPRZĘT</w:t>
      </w:r>
      <w:bookmarkEnd w:id="32"/>
      <w:bookmarkEnd w:id="33"/>
    </w:p>
    <w:p w:rsidR="006A34E7" w:rsidRPr="0063417A" w:rsidRDefault="006A34E7" w:rsidP="006A34E7">
      <w:pPr>
        <w:pStyle w:val="Nagwek2"/>
      </w:pPr>
      <w:bookmarkStart w:id="34" w:name="_Toc150401743"/>
      <w:bookmarkStart w:id="35" w:name="_Toc460321396"/>
      <w:r w:rsidRPr="0063417A">
        <w:t>Ogólne wymagania i ustalenia dotyczące sprzętu</w:t>
      </w:r>
      <w:bookmarkEnd w:id="34"/>
      <w:bookmarkEnd w:id="35"/>
    </w:p>
    <w:p w:rsidR="006A34E7" w:rsidRPr="0063417A" w:rsidRDefault="006A34E7" w:rsidP="006A34E7">
      <w:pPr>
        <w:rPr>
          <w:lang w:val="pl-PL"/>
        </w:rPr>
      </w:pPr>
      <w:r w:rsidRPr="0063417A">
        <w:rPr>
          <w:lang w:val="pl-PL"/>
        </w:rPr>
        <w:t>Ogólne wymagania dotyczące sprzętu podano w ST-00  „Wymagania ogólne” pkt. 3.</w:t>
      </w:r>
    </w:p>
    <w:p w:rsidR="006A34E7" w:rsidRPr="0063417A" w:rsidRDefault="006A34E7" w:rsidP="006A34E7">
      <w:pPr>
        <w:pStyle w:val="Nagwek2"/>
      </w:pPr>
      <w:bookmarkStart w:id="36" w:name="_Toc150401744"/>
      <w:bookmarkStart w:id="37" w:name="_Toc460321397"/>
      <w:r w:rsidRPr="0063417A">
        <w:t>Sprzęt do robót ziemnych</w:t>
      </w:r>
      <w:bookmarkEnd w:id="36"/>
      <w:bookmarkEnd w:id="37"/>
    </w:p>
    <w:p w:rsidR="006A34E7" w:rsidRPr="0063417A" w:rsidRDefault="006A34E7" w:rsidP="006A34E7">
      <w:pPr>
        <w:rPr>
          <w:lang w:val="pl-PL"/>
        </w:rPr>
      </w:pPr>
      <w:r w:rsidRPr="0063417A">
        <w:rPr>
          <w:lang w:val="pl-PL"/>
        </w:rPr>
        <w:t>Wykonawca przystępujący do wykonywania robót ziemnych powinien wykazać się możliwością korzystania z następującego sprzętu:</w:t>
      </w:r>
    </w:p>
    <w:p w:rsidR="006A34E7" w:rsidRPr="0063417A" w:rsidRDefault="006A34E7" w:rsidP="006A34E7">
      <w:pPr>
        <w:numPr>
          <w:ilvl w:val="0"/>
          <w:numId w:val="7"/>
        </w:numPr>
        <w:spacing w:before="0" w:after="0"/>
        <w:rPr>
          <w:lang w:val="pl-PL"/>
        </w:rPr>
      </w:pPr>
      <w:r w:rsidRPr="0063417A">
        <w:rPr>
          <w:lang w:val="pl-PL"/>
        </w:rPr>
        <w:t>żurawie budowlane samochodowe,</w:t>
      </w:r>
    </w:p>
    <w:p w:rsidR="006A34E7" w:rsidRPr="0063417A" w:rsidRDefault="006A34E7" w:rsidP="006A34E7">
      <w:pPr>
        <w:numPr>
          <w:ilvl w:val="0"/>
          <w:numId w:val="7"/>
        </w:numPr>
        <w:spacing w:before="0" w:after="0"/>
        <w:rPr>
          <w:lang w:val="pl-PL"/>
        </w:rPr>
      </w:pPr>
      <w:r w:rsidRPr="0063417A">
        <w:rPr>
          <w:lang w:val="pl-PL"/>
        </w:rPr>
        <w:t>koparki,</w:t>
      </w:r>
    </w:p>
    <w:p w:rsidR="006A34E7" w:rsidRPr="0063417A" w:rsidRDefault="006A34E7" w:rsidP="006A34E7">
      <w:pPr>
        <w:numPr>
          <w:ilvl w:val="0"/>
          <w:numId w:val="7"/>
        </w:numPr>
        <w:spacing w:before="0" w:after="0"/>
        <w:rPr>
          <w:lang w:val="pl-PL"/>
        </w:rPr>
      </w:pPr>
      <w:r w:rsidRPr="0063417A">
        <w:rPr>
          <w:lang w:val="pl-PL"/>
        </w:rPr>
        <w:t>spycharki kołowe lub gąsienicowe,</w:t>
      </w:r>
    </w:p>
    <w:p w:rsidR="006A34E7" w:rsidRPr="0063417A" w:rsidRDefault="006A34E7" w:rsidP="006A34E7">
      <w:pPr>
        <w:numPr>
          <w:ilvl w:val="0"/>
          <w:numId w:val="7"/>
        </w:numPr>
        <w:spacing w:before="0" w:after="0"/>
        <w:rPr>
          <w:lang w:val="pl-PL"/>
        </w:rPr>
      </w:pPr>
      <w:r w:rsidRPr="0063417A">
        <w:rPr>
          <w:lang w:val="pl-PL"/>
        </w:rPr>
        <w:t>sprzęt do zagęszczania gruntu,</w:t>
      </w:r>
    </w:p>
    <w:p w:rsidR="006A34E7" w:rsidRPr="0063417A" w:rsidRDefault="006A34E7" w:rsidP="006A34E7">
      <w:pPr>
        <w:numPr>
          <w:ilvl w:val="0"/>
          <w:numId w:val="7"/>
        </w:numPr>
        <w:spacing w:before="0" w:after="0"/>
        <w:rPr>
          <w:lang w:val="pl-PL"/>
        </w:rPr>
      </w:pPr>
      <w:r w:rsidRPr="0063417A">
        <w:rPr>
          <w:lang w:val="pl-PL"/>
        </w:rPr>
        <w:t>wciągarka ręczna, mechaniczna,</w:t>
      </w:r>
    </w:p>
    <w:p w:rsidR="006A34E7" w:rsidRPr="0063417A" w:rsidRDefault="006A34E7" w:rsidP="006A34E7">
      <w:pPr>
        <w:numPr>
          <w:ilvl w:val="0"/>
          <w:numId w:val="7"/>
        </w:numPr>
        <w:spacing w:before="0" w:after="0"/>
        <w:rPr>
          <w:lang w:val="pl-PL"/>
        </w:rPr>
      </w:pPr>
      <w:r w:rsidRPr="0063417A">
        <w:rPr>
          <w:lang w:val="pl-PL"/>
        </w:rPr>
        <w:t>samochód skrzyniowy,</w:t>
      </w:r>
    </w:p>
    <w:p w:rsidR="006A34E7" w:rsidRPr="0063417A" w:rsidRDefault="006A34E7" w:rsidP="006A34E7">
      <w:pPr>
        <w:numPr>
          <w:ilvl w:val="0"/>
          <w:numId w:val="7"/>
        </w:numPr>
        <w:spacing w:before="0" w:after="0"/>
        <w:rPr>
          <w:lang w:val="pl-PL"/>
        </w:rPr>
      </w:pPr>
      <w:r w:rsidRPr="0063417A">
        <w:rPr>
          <w:lang w:val="pl-PL"/>
        </w:rPr>
        <w:t>samochód samowyładowczy.</w:t>
      </w:r>
    </w:p>
    <w:p w:rsidR="006A34E7" w:rsidRPr="0063417A" w:rsidRDefault="006A34E7" w:rsidP="006A34E7">
      <w:pPr>
        <w:numPr>
          <w:ilvl w:val="0"/>
          <w:numId w:val="7"/>
        </w:numPr>
        <w:spacing w:before="0" w:after="0"/>
        <w:rPr>
          <w:lang w:val="pl-PL"/>
        </w:rPr>
      </w:pPr>
      <w:r w:rsidRPr="0063417A">
        <w:rPr>
          <w:lang w:val="pl-PL"/>
        </w:rPr>
        <w:t>Wykorzystanie sprzętu do robót ziemnych:</w:t>
      </w:r>
    </w:p>
    <w:p w:rsidR="006A34E7" w:rsidRPr="0063417A" w:rsidRDefault="006A34E7" w:rsidP="006A34E7">
      <w:pPr>
        <w:numPr>
          <w:ilvl w:val="0"/>
          <w:numId w:val="7"/>
        </w:numPr>
        <w:spacing w:before="0" w:after="0"/>
        <w:rPr>
          <w:lang w:val="pl-PL"/>
        </w:rPr>
      </w:pPr>
      <w:r w:rsidRPr="0063417A">
        <w:rPr>
          <w:lang w:val="pl-PL"/>
        </w:rPr>
        <w:t>odspajanie i wydobywanie gruntu: koparki, ładowarki, itp.</w:t>
      </w:r>
    </w:p>
    <w:p w:rsidR="006A34E7" w:rsidRPr="0063417A" w:rsidRDefault="006A34E7" w:rsidP="006A34E7">
      <w:pPr>
        <w:numPr>
          <w:ilvl w:val="0"/>
          <w:numId w:val="7"/>
        </w:numPr>
        <w:spacing w:before="0" w:after="0"/>
        <w:rPr>
          <w:lang w:val="pl-PL"/>
        </w:rPr>
      </w:pPr>
      <w:r w:rsidRPr="0063417A">
        <w:rPr>
          <w:lang w:val="pl-PL"/>
        </w:rPr>
        <w:t>Jednoczesne wydobywanie i przemieszczanie gruntów: koparko-spycharki,</w:t>
      </w:r>
    </w:p>
    <w:p w:rsidR="006A34E7" w:rsidRPr="0063417A" w:rsidRDefault="006A34E7" w:rsidP="006A34E7">
      <w:pPr>
        <w:numPr>
          <w:ilvl w:val="0"/>
          <w:numId w:val="7"/>
        </w:numPr>
        <w:spacing w:before="0" w:after="0"/>
        <w:rPr>
          <w:lang w:val="pl-PL"/>
        </w:rPr>
      </w:pPr>
      <w:r w:rsidRPr="0063417A">
        <w:rPr>
          <w:lang w:val="pl-PL"/>
        </w:rPr>
        <w:t>transport mas ziemnych: samochody samowyładowcze,</w:t>
      </w:r>
    </w:p>
    <w:p w:rsidR="006A34E7" w:rsidRPr="0063417A" w:rsidRDefault="006A34E7" w:rsidP="006A34E7">
      <w:pPr>
        <w:numPr>
          <w:ilvl w:val="0"/>
          <w:numId w:val="7"/>
        </w:numPr>
        <w:spacing w:before="0" w:after="0"/>
        <w:rPr>
          <w:lang w:val="pl-PL"/>
        </w:rPr>
      </w:pPr>
      <w:r w:rsidRPr="0063417A">
        <w:rPr>
          <w:lang w:val="pl-PL"/>
        </w:rPr>
        <w:t>zagęszczanie gruntu: ubijaki,</w:t>
      </w:r>
      <w:r>
        <w:rPr>
          <w:lang w:val="pl-PL"/>
        </w:rPr>
        <w:t xml:space="preserve"> zagęszczarki stopowe, </w:t>
      </w:r>
      <w:r w:rsidRPr="0063417A">
        <w:rPr>
          <w:lang w:val="pl-PL"/>
        </w:rPr>
        <w:t xml:space="preserve"> płyty wibracyjne, itp.,</w:t>
      </w:r>
    </w:p>
    <w:p w:rsidR="006A34E7" w:rsidRPr="0063417A" w:rsidRDefault="006A34E7" w:rsidP="006A34E7">
      <w:pPr>
        <w:numPr>
          <w:ilvl w:val="0"/>
          <w:numId w:val="7"/>
        </w:numPr>
        <w:spacing w:before="0" w:after="0"/>
        <w:rPr>
          <w:lang w:val="pl-PL"/>
        </w:rPr>
      </w:pPr>
      <w:r w:rsidRPr="0063417A">
        <w:rPr>
          <w:lang w:val="pl-PL"/>
        </w:rPr>
        <w:t>W przypadku wystąpienia wód gruntowych:</w:t>
      </w:r>
    </w:p>
    <w:p w:rsidR="006A34E7" w:rsidRPr="0063417A" w:rsidRDefault="006A34E7" w:rsidP="006A34E7">
      <w:pPr>
        <w:numPr>
          <w:ilvl w:val="0"/>
          <w:numId w:val="7"/>
        </w:numPr>
        <w:spacing w:before="0" w:after="0"/>
        <w:rPr>
          <w:lang w:val="pl-PL"/>
        </w:rPr>
      </w:pPr>
      <w:r w:rsidRPr="0063417A">
        <w:rPr>
          <w:lang w:val="pl-PL"/>
        </w:rPr>
        <w:t>igłofiltry,</w:t>
      </w:r>
    </w:p>
    <w:p w:rsidR="006A34E7" w:rsidRPr="0063417A" w:rsidRDefault="006A34E7" w:rsidP="006A34E7">
      <w:pPr>
        <w:numPr>
          <w:ilvl w:val="0"/>
          <w:numId w:val="7"/>
        </w:numPr>
        <w:spacing w:before="0" w:after="0"/>
        <w:rPr>
          <w:lang w:val="pl-PL"/>
        </w:rPr>
      </w:pPr>
      <w:r w:rsidRPr="0063417A">
        <w:rPr>
          <w:lang w:val="pl-PL"/>
        </w:rPr>
        <w:t>pompa do odwadniania wykopów,</w:t>
      </w:r>
    </w:p>
    <w:p w:rsidR="006A34E7" w:rsidRPr="0063417A" w:rsidRDefault="006A34E7" w:rsidP="006A34E7">
      <w:pPr>
        <w:numPr>
          <w:ilvl w:val="0"/>
          <w:numId w:val="7"/>
        </w:numPr>
        <w:spacing w:before="0" w:after="0"/>
        <w:rPr>
          <w:lang w:val="pl-PL"/>
        </w:rPr>
      </w:pPr>
      <w:r w:rsidRPr="0063417A">
        <w:rPr>
          <w:lang w:val="pl-PL"/>
        </w:rPr>
        <w:t>agregaty pompowe,</w:t>
      </w:r>
    </w:p>
    <w:p w:rsidR="006A34E7" w:rsidRPr="0063417A" w:rsidRDefault="006A34E7" w:rsidP="006A34E7">
      <w:pPr>
        <w:numPr>
          <w:ilvl w:val="0"/>
          <w:numId w:val="7"/>
        </w:numPr>
        <w:spacing w:before="0" w:after="0"/>
        <w:rPr>
          <w:lang w:val="pl-PL"/>
        </w:rPr>
      </w:pPr>
      <w:r w:rsidRPr="0063417A">
        <w:rPr>
          <w:lang w:val="pl-PL"/>
        </w:rPr>
        <w:t>agregat prądotwórczy.</w:t>
      </w:r>
    </w:p>
    <w:p w:rsidR="006A34E7" w:rsidRPr="0063417A" w:rsidRDefault="006A34E7" w:rsidP="006A34E7">
      <w:pPr>
        <w:rPr>
          <w:lang w:val="pl-PL"/>
        </w:rPr>
      </w:pPr>
    </w:p>
    <w:p w:rsidR="006A34E7" w:rsidRPr="0063417A" w:rsidRDefault="006A34E7" w:rsidP="006A34E7">
      <w:pPr>
        <w:pStyle w:val="Nagwek1"/>
      </w:pPr>
      <w:bookmarkStart w:id="38" w:name="_Toc150401745"/>
      <w:bookmarkStart w:id="39" w:name="_Toc460321398"/>
      <w:r w:rsidRPr="0063417A">
        <w:t>TRANSPORT</w:t>
      </w:r>
      <w:bookmarkEnd w:id="38"/>
      <w:bookmarkEnd w:id="39"/>
    </w:p>
    <w:p w:rsidR="006A34E7" w:rsidRPr="0063417A" w:rsidRDefault="006A34E7" w:rsidP="006A34E7">
      <w:pPr>
        <w:pStyle w:val="Nagwek2"/>
      </w:pPr>
      <w:bookmarkStart w:id="40" w:name="_Toc150401746"/>
      <w:bookmarkStart w:id="41" w:name="_Toc460321399"/>
      <w:r w:rsidRPr="0063417A">
        <w:t>Ogólne wymagania dotyczące transportu</w:t>
      </w:r>
      <w:bookmarkEnd w:id="40"/>
      <w:bookmarkEnd w:id="41"/>
    </w:p>
    <w:p w:rsidR="006A34E7" w:rsidRPr="0063417A" w:rsidRDefault="006A34E7" w:rsidP="006A34E7">
      <w:pPr>
        <w:rPr>
          <w:lang w:val="pl-PL"/>
        </w:rPr>
      </w:pPr>
      <w:r w:rsidRPr="0063417A">
        <w:rPr>
          <w:lang w:val="pl-PL"/>
        </w:rPr>
        <w:t>Ogólne wymagania dotyczące transportu podano w ST-00 „Wymagania ogólne” pkt. 4.</w:t>
      </w:r>
    </w:p>
    <w:p w:rsidR="006A34E7" w:rsidRPr="0063417A" w:rsidRDefault="006A34E7" w:rsidP="006A34E7">
      <w:pPr>
        <w:pStyle w:val="Nagwek2"/>
      </w:pPr>
      <w:bookmarkStart w:id="42" w:name="_Toc150401747"/>
      <w:bookmarkStart w:id="43" w:name="_Toc460321400"/>
      <w:r w:rsidRPr="0063417A">
        <w:t>Szczegółowe wymagania</w:t>
      </w:r>
      <w:bookmarkEnd w:id="42"/>
      <w:bookmarkEnd w:id="43"/>
    </w:p>
    <w:p w:rsidR="006A34E7" w:rsidRPr="0063417A" w:rsidRDefault="006A34E7" w:rsidP="006A34E7">
      <w:pPr>
        <w:rPr>
          <w:lang w:val="pl-PL"/>
        </w:rPr>
      </w:pPr>
      <w:r w:rsidRPr="00D70D52">
        <w:rPr>
          <w:lang w:val="pl-PL"/>
        </w:rPr>
        <w:t>Materiały z wykopów mogą być przewożone dowolnymi środkami transportu, dopuszczonymi do wykonywania zamierzonych robót. Urobek należy rozmieścić równomiernie na całej powierzchni ładunkowej i zabezpieczyć przed spadaniem lub przesuwaniem</w:t>
      </w:r>
      <w:r w:rsidRPr="0063417A">
        <w:rPr>
          <w:lang w:val="pl-PL"/>
        </w:rPr>
        <w:t xml:space="preserve">. Wszelkie zanieczyszczenia lub </w:t>
      </w:r>
      <w:r w:rsidRPr="0063417A">
        <w:rPr>
          <w:lang w:val="pl-PL"/>
        </w:rPr>
        <w:lastRenderedPageBreak/>
        <w:t>uszkodzenia dróg publicznych i dojazdów do terenu objętych robotami Wykonawca będzie usuwał na bieżąco i na własny koszt.</w:t>
      </w:r>
    </w:p>
    <w:p w:rsidR="006A34E7" w:rsidRPr="0063417A" w:rsidRDefault="006A34E7" w:rsidP="006A34E7">
      <w:pPr>
        <w:pStyle w:val="Nagwek1"/>
      </w:pPr>
      <w:bookmarkStart w:id="44" w:name="_Toc150401748"/>
      <w:bookmarkStart w:id="45" w:name="_Toc460321401"/>
      <w:r w:rsidRPr="0063417A">
        <w:t>WYKONANIE ROBÓT</w:t>
      </w:r>
      <w:bookmarkEnd w:id="44"/>
      <w:bookmarkEnd w:id="45"/>
    </w:p>
    <w:p w:rsidR="006A34E7" w:rsidRPr="0063417A" w:rsidRDefault="006A34E7" w:rsidP="006A34E7">
      <w:pPr>
        <w:pStyle w:val="Nagwek2"/>
      </w:pPr>
      <w:bookmarkStart w:id="46" w:name="_Toc150401749"/>
      <w:bookmarkStart w:id="47" w:name="_Toc460321402"/>
      <w:r w:rsidRPr="0063417A">
        <w:t>Ogólne wymagania dotyczące wykonania robót</w:t>
      </w:r>
      <w:bookmarkEnd w:id="46"/>
      <w:bookmarkEnd w:id="47"/>
    </w:p>
    <w:p w:rsidR="006A34E7" w:rsidRPr="0063417A" w:rsidRDefault="006A34E7" w:rsidP="006A34E7">
      <w:pPr>
        <w:rPr>
          <w:lang w:val="pl-PL"/>
        </w:rPr>
      </w:pPr>
      <w:r w:rsidRPr="0063417A">
        <w:rPr>
          <w:lang w:val="pl-PL"/>
        </w:rPr>
        <w:t>Ogólne wymagania dotyczące wykonania robót podano w ST-00 „Wymagania ogólne” pkt. 5.</w:t>
      </w:r>
    </w:p>
    <w:p w:rsidR="006A34E7" w:rsidRPr="0063417A" w:rsidRDefault="006A34E7" w:rsidP="006A34E7">
      <w:pPr>
        <w:pStyle w:val="Nagwek2"/>
      </w:pPr>
      <w:bookmarkStart w:id="48" w:name="_Toc150401750"/>
      <w:bookmarkStart w:id="49" w:name="_Toc460321403"/>
      <w:r w:rsidRPr="0063417A">
        <w:t>Sprawdzenie zgodności warunków terenowych z projektowanymi</w:t>
      </w:r>
      <w:bookmarkEnd w:id="48"/>
      <w:bookmarkEnd w:id="49"/>
    </w:p>
    <w:p w:rsidR="006A34E7" w:rsidRPr="0063417A" w:rsidRDefault="006A34E7" w:rsidP="006A34E7">
      <w:pPr>
        <w:rPr>
          <w:lang w:val="pl-PL"/>
        </w:rPr>
      </w:pPr>
      <w:r w:rsidRPr="0063417A">
        <w:rPr>
          <w:lang w:val="pl-PL"/>
        </w:rPr>
        <w:t>Przed przystąpieniem do wykonywania wykopów, należy sprawdzić zgodność rzędnych terenu z danymi podanymi w projekcie. W tym celu należy wykonać kontrolny pomiar sytuacyjno-wysokościowy. W trakcie realizacji wykopów konieczne jest kontrolowanie warunków gruntowo-wodnych w nawiązaniu do badań geologicznych.</w:t>
      </w:r>
    </w:p>
    <w:p w:rsidR="006A34E7" w:rsidRPr="0063417A" w:rsidRDefault="006A34E7" w:rsidP="006A34E7">
      <w:pPr>
        <w:rPr>
          <w:lang w:val="pl-PL"/>
        </w:rPr>
      </w:pPr>
      <w:r w:rsidRPr="0063417A">
        <w:rPr>
          <w:lang w:val="pl-PL"/>
        </w:rPr>
        <w:t>W przypadku wystąpienia odmiennych warunków gruntowo-wodnych od uwidocznionych w dokumentacji projektowej Wykonawca powinien powiadomić o tym fakcie Inspektora Nadzoru i Projektanta oraz wstrzymać prowadzenie robót, jeżeli dalsze ich prowadzenie może wpłynąć na bezpieczeństwo robót. Zgodę na wznowienie robót wydaje Inspektor Nadzoru na Wniosek Wykonawcy po przedłożeniu przez Wykonawcę:</w:t>
      </w:r>
    </w:p>
    <w:p w:rsidR="006A34E7" w:rsidRPr="0063417A" w:rsidRDefault="006A34E7" w:rsidP="006A34E7">
      <w:pPr>
        <w:numPr>
          <w:ilvl w:val="0"/>
          <w:numId w:val="8"/>
        </w:numPr>
        <w:spacing w:before="0" w:after="0"/>
        <w:rPr>
          <w:lang w:val="pl-PL"/>
        </w:rPr>
      </w:pPr>
      <w:r w:rsidRPr="0063417A">
        <w:rPr>
          <w:lang w:val="pl-PL"/>
        </w:rPr>
        <w:t>opinii Projektanta co do sposobu dalszego prowadzenia robót oraz wprowadzenia ewentualnych zmian projektowych,</w:t>
      </w:r>
    </w:p>
    <w:p w:rsidR="006A34E7" w:rsidRPr="0063417A" w:rsidRDefault="006A34E7" w:rsidP="006A34E7">
      <w:pPr>
        <w:numPr>
          <w:ilvl w:val="0"/>
          <w:numId w:val="8"/>
        </w:numPr>
        <w:spacing w:before="0" w:after="0"/>
        <w:rPr>
          <w:lang w:val="pl-PL"/>
        </w:rPr>
      </w:pPr>
      <w:r w:rsidRPr="0063417A">
        <w:rPr>
          <w:lang w:val="pl-PL"/>
        </w:rPr>
        <w:t>ewentualne zmiany projektowe lub zmiany technologiczne wykonania obciążają Wykonawcę.</w:t>
      </w:r>
    </w:p>
    <w:p w:rsidR="006A34E7" w:rsidRPr="0063417A" w:rsidRDefault="006A34E7" w:rsidP="006A34E7">
      <w:pPr>
        <w:pStyle w:val="Nagwek2"/>
      </w:pPr>
      <w:bookmarkStart w:id="50" w:name="_Toc150401751"/>
      <w:bookmarkStart w:id="51" w:name="_Toc460321404"/>
      <w:r w:rsidRPr="0063417A">
        <w:t>Roboty przygotowawcze</w:t>
      </w:r>
      <w:bookmarkEnd w:id="50"/>
      <w:bookmarkEnd w:id="51"/>
    </w:p>
    <w:p w:rsidR="006A34E7" w:rsidRPr="0063417A" w:rsidRDefault="006A34E7" w:rsidP="006A34E7">
      <w:pPr>
        <w:rPr>
          <w:lang w:val="pl-PL"/>
        </w:rPr>
      </w:pPr>
      <w:r w:rsidRPr="0063417A">
        <w:rPr>
          <w:lang w:val="pl-PL"/>
        </w:rPr>
        <w:t>Przed rozpoczęciem robót związanych z ułożeniem kanalizacji powinno być wykonane przygotowanie terenu pod realizację zadania inwestycyjnego.</w:t>
      </w:r>
    </w:p>
    <w:p w:rsidR="006A34E7" w:rsidRPr="0063417A" w:rsidRDefault="006A34E7" w:rsidP="006A34E7">
      <w:pPr>
        <w:rPr>
          <w:lang w:val="pl-PL"/>
        </w:rPr>
      </w:pPr>
      <w:r w:rsidRPr="0063417A">
        <w:rPr>
          <w:lang w:val="pl-PL"/>
        </w:rPr>
        <w:t xml:space="preserve">Przed rozpoczęciem robót prowadzonych w pasie ulic i skrzyżowań kanalizacji z infrastrukturą (linie teletechniczne, sieci energetyczne, gazociągi, wodociągi, kanalizacje, </w:t>
      </w:r>
      <w:proofErr w:type="spellStart"/>
      <w:r w:rsidRPr="0063417A">
        <w:rPr>
          <w:lang w:val="pl-PL"/>
        </w:rPr>
        <w:t>itp</w:t>
      </w:r>
      <w:proofErr w:type="spellEnd"/>
      <w:r w:rsidRPr="0063417A">
        <w:rPr>
          <w:lang w:val="pl-PL"/>
        </w:rPr>
        <w:t xml:space="preserve">) Wykonawca powiadomi zarządzających wymienionymi sieciami o zamiarze prowadzenia robót w celu uzgodnienia nadzoru nad robotami. </w:t>
      </w:r>
    </w:p>
    <w:p w:rsidR="006A34E7" w:rsidRPr="0063417A" w:rsidRDefault="006A34E7" w:rsidP="006A34E7">
      <w:pPr>
        <w:rPr>
          <w:lang w:val="pl-PL"/>
        </w:rPr>
      </w:pPr>
      <w:r w:rsidRPr="0063417A">
        <w:rPr>
          <w:lang w:val="pl-PL"/>
        </w:rPr>
        <w:t>W czasie prowadzenia robót ziemnych wykopy należy zabezpieczyć barierkami zaopatrzonymi w światła koloru żółtego zapalone od zmierzchu do świtu. W czasie przerw w robotach wykopy należy przykryć wypraskami stalowymi.</w:t>
      </w:r>
    </w:p>
    <w:p w:rsidR="006A34E7" w:rsidRPr="0063417A" w:rsidRDefault="006A34E7" w:rsidP="006A34E7">
      <w:pPr>
        <w:rPr>
          <w:lang w:val="pl-PL"/>
        </w:rPr>
      </w:pPr>
      <w:r w:rsidRPr="0063417A">
        <w:rPr>
          <w:lang w:val="pl-PL"/>
        </w:rPr>
        <w:t>Roboty ziemne związane z wykonywaniem wykopów należy poprzedzić wykonaniem przekopów kontrolnych w celu zlokalizowania infrastruktury podziemnej w rejonie prowadzonych robót. Urządzenia usytuowane w najbliższym sąsiedztwie wykopów należy zabezpieczyć przed uszkodzeniem. Sposób zabezpieczenia powinien być zgodny z dokumentacją projektową, a jeżeli dokumentacja projektowa nie zawiera takiej informacji to sposób zabezpieczenia powinien być zaakceptowany przez Inspektora Nadzoru.</w:t>
      </w:r>
    </w:p>
    <w:p w:rsidR="006A34E7" w:rsidRPr="0063417A" w:rsidRDefault="006A34E7" w:rsidP="006A34E7">
      <w:pPr>
        <w:rPr>
          <w:lang w:val="pl-PL"/>
        </w:rPr>
      </w:pPr>
      <w:r w:rsidRPr="0063417A">
        <w:rPr>
          <w:lang w:val="pl-PL"/>
        </w:rPr>
        <w:lastRenderedPageBreak/>
        <w:t>Przed rozpoczęciem i w trakcie wykonywania robót ziemnych należy wykonywać pomiary geodezyjne. Warunki wykonania prac geodezyjnych zawarto w ST 02 „Roboty pomiarowe i prace geodezyjne” pkt. 5.</w:t>
      </w:r>
    </w:p>
    <w:p w:rsidR="006A34E7" w:rsidRPr="0063417A" w:rsidRDefault="006A34E7" w:rsidP="006A34E7">
      <w:pPr>
        <w:pStyle w:val="Nagwek2"/>
      </w:pPr>
      <w:bookmarkStart w:id="52" w:name="_Toc150401752"/>
      <w:bookmarkStart w:id="53" w:name="_Toc460321405"/>
      <w:r w:rsidRPr="0063417A">
        <w:t>Zasady prowadzenia robót ziemnych</w:t>
      </w:r>
      <w:bookmarkEnd w:id="52"/>
      <w:bookmarkEnd w:id="53"/>
    </w:p>
    <w:p w:rsidR="006A34E7" w:rsidRPr="0063417A" w:rsidRDefault="006A34E7" w:rsidP="006A34E7">
      <w:pPr>
        <w:rPr>
          <w:lang w:val="pl-PL"/>
        </w:rPr>
      </w:pPr>
      <w:r w:rsidRPr="0063417A">
        <w:rPr>
          <w:lang w:val="pl-PL"/>
        </w:rPr>
        <w:t>W trakcie prowadzenia prac budowlanych Wykonawca zobowiązany jest uwzględnić ochronę środowiska na obszarze prowadzenia prac, a szczególności ochronę gleby, zieleni, naturalnego ukształtowania terenu i stosunków wodnych (Ustawa z dnia 27.04.2001r. Prawo ochrony środowiska – Dz. U. Nr 62 poz. 627 z późniejszymi zmianami). Roboty ziemne powinny być wykonywane bez naruszenia naturalnej struktury gruntu poniżej projektowanego poziomu posadowienia.</w:t>
      </w:r>
    </w:p>
    <w:p w:rsidR="006A34E7" w:rsidRPr="0063417A" w:rsidRDefault="006A34E7" w:rsidP="006A34E7">
      <w:pPr>
        <w:rPr>
          <w:lang w:val="pl-PL"/>
        </w:rPr>
      </w:pPr>
      <w:r w:rsidRPr="0063417A">
        <w:rPr>
          <w:lang w:val="pl-PL"/>
        </w:rPr>
        <w:t>Wszystkie roboty ziemne należy wykonywać zgodnie z Polską Normą „Roboty ziemne. Wykopy otwarte dla przewodów wodociągowych i kanalizacyjnych. Warunki techniczne wykonania” PN-B 10736:1999 oraz PN-EN 1610.</w:t>
      </w:r>
    </w:p>
    <w:p w:rsidR="006A34E7" w:rsidRPr="0063417A" w:rsidRDefault="006A34E7" w:rsidP="006A34E7">
      <w:pPr>
        <w:rPr>
          <w:lang w:val="pl-PL"/>
        </w:rPr>
      </w:pPr>
      <w:r w:rsidRPr="0063417A">
        <w:rPr>
          <w:lang w:val="pl-PL"/>
        </w:rPr>
        <w:t xml:space="preserve">Projektuje się wykopy </w:t>
      </w:r>
      <w:proofErr w:type="spellStart"/>
      <w:r w:rsidRPr="0063417A">
        <w:rPr>
          <w:lang w:val="pl-PL"/>
        </w:rPr>
        <w:t>wąskoprzestrzenne</w:t>
      </w:r>
      <w:proofErr w:type="spellEnd"/>
      <w:r w:rsidRPr="0063417A">
        <w:rPr>
          <w:lang w:val="pl-PL"/>
        </w:rPr>
        <w:t xml:space="preserve"> umocnione szalunkami systemowymi. Do szalowania wykopów przewidziano zastosowanie systemowych obudów szalunkowych o min. wytrzymałości na parcie gruntu 50kN/m2.</w:t>
      </w:r>
    </w:p>
    <w:p w:rsidR="006A34E7" w:rsidRPr="0063417A" w:rsidRDefault="006A34E7" w:rsidP="006A34E7">
      <w:pPr>
        <w:rPr>
          <w:lang w:val="pl-PL"/>
        </w:rPr>
      </w:pPr>
      <w:r w:rsidRPr="0063417A">
        <w:rPr>
          <w:lang w:val="pl-PL"/>
        </w:rPr>
        <w:t xml:space="preserve">Szalowanie wykopów przy lokalizacji, gdzie występują zagrożenia konstrukcyjne (w pobliżu obiektów budowlanych), wobec niebezpieczeństwa osiadania, wymaga dokonania obliczeń szczegółowych i zastosowania odpowiedniej długości płyt i rozpór. </w:t>
      </w:r>
      <w:r w:rsidRPr="00D70D52">
        <w:rPr>
          <w:lang w:val="pl-PL"/>
        </w:rPr>
        <w:t>Z uwagi na wzrost sił tarcia i adhezji wzdłuż ścian obudowy wykopu wraz ze zwiększaniem głębokości wykopów zaleca się, aby dla wykopów o głębokości do 4 m stosować obudowy typu „boks”.</w:t>
      </w:r>
    </w:p>
    <w:p w:rsidR="006A34E7" w:rsidRPr="0063417A" w:rsidRDefault="006A34E7" w:rsidP="006A34E7">
      <w:pPr>
        <w:rPr>
          <w:lang w:val="pl-PL"/>
        </w:rPr>
      </w:pPr>
      <w:r w:rsidRPr="0063417A">
        <w:rPr>
          <w:lang w:val="pl-PL"/>
        </w:rPr>
        <w:tab/>
        <w:t>Wykop w obrębie skrzyżowań z istniejącym uzbrojeniem oraz 20 cm ponad projektowaną rzędną dna wykopu wykonywać ręcznie bezpośrednio przed ułożeniem rur. Nie wolno dopuścić do naruszenia gruntu rodzimego.</w:t>
      </w:r>
    </w:p>
    <w:p w:rsidR="006A34E7" w:rsidRPr="0063417A" w:rsidRDefault="006A34E7" w:rsidP="006A34E7">
      <w:pPr>
        <w:rPr>
          <w:lang w:val="pl-PL"/>
        </w:rPr>
      </w:pPr>
      <w:r w:rsidRPr="0063417A">
        <w:rPr>
          <w:lang w:val="pl-PL"/>
        </w:rPr>
        <w:t xml:space="preserve">Grunt z pozostałych wykopów wybierać mechanicznie. Grunt rodzimy, o objętości zastąpionej podsypką i </w:t>
      </w:r>
      <w:proofErr w:type="spellStart"/>
      <w:r w:rsidRPr="0063417A">
        <w:rPr>
          <w:lang w:val="pl-PL"/>
        </w:rPr>
        <w:t>obsypką</w:t>
      </w:r>
      <w:proofErr w:type="spellEnd"/>
      <w:r w:rsidRPr="0063417A">
        <w:rPr>
          <w:lang w:val="pl-PL"/>
        </w:rPr>
        <w:t xml:space="preserve"> ochronną rur oraz warstwą wysokości podłoża drogowego (pod jezdnią i pod chodnikami), należy wywieźć na składowisko.</w:t>
      </w:r>
    </w:p>
    <w:p w:rsidR="006A34E7" w:rsidRPr="0063417A" w:rsidRDefault="006A34E7" w:rsidP="006A34E7">
      <w:pPr>
        <w:rPr>
          <w:lang w:val="pl-PL"/>
        </w:rPr>
      </w:pPr>
      <w:r w:rsidRPr="0063417A">
        <w:rPr>
          <w:lang w:val="pl-PL"/>
        </w:rPr>
        <w:t>Miejsca wykonania robót ziemnych i montażowych należy zabezpieczyć zgodnie z przepisami (specyfikacje techniczne wykonania i odbioru) poprzez oznakowanie, ustawienie barier, przykrycie i oświetlenie na okres nocy.</w:t>
      </w:r>
    </w:p>
    <w:p w:rsidR="006A34E7" w:rsidRPr="0063417A" w:rsidRDefault="006A34E7" w:rsidP="006A34E7">
      <w:pPr>
        <w:rPr>
          <w:lang w:val="pl-PL"/>
        </w:rPr>
      </w:pPr>
      <w:r w:rsidRPr="0063417A">
        <w:rPr>
          <w:lang w:val="pl-PL"/>
        </w:rPr>
        <w:t>Nie należy wykonywać wykopów dużo wcześniej przed układaniem rur, wykop rozpoczynać od najniższego punktu.</w:t>
      </w:r>
    </w:p>
    <w:p w:rsidR="006A34E7" w:rsidRPr="0063417A" w:rsidRDefault="006A34E7" w:rsidP="006A34E7">
      <w:pPr>
        <w:rPr>
          <w:lang w:val="pl-PL"/>
        </w:rPr>
      </w:pPr>
      <w:r w:rsidRPr="00D70D52">
        <w:rPr>
          <w:lang w:val="pl-PL"/>
        </w:rPr>
        <w:t>W przypadku konieczności wymiany gruntu należy uzgodnić szczegóły z Inspektorem Nadzoru.</w:t>
      </w:r>
      <w:r w:rsidRPr="0063417A">
        <w:rPr>
          <w:lang w:val="pl-PL"/>
        </w:rPr>
        <w:t xml:space="preserve"> </w:t>
      </w:r>
    </w:p>
    <w:p w:rsidR="006A34E7" w:rsidRPr="0063417A" w:rsidRDefault="006A34E7" w:rsidP="006A34E7">
      <w:pPr>
        <w:rPr>
          <w:lang w:val="pl-PL"/>
        </w:rPr>
      </w:pPr>
      <w:r w:rsidRPr="0063417A">
        <w:rPr>
          <w:lang w:val="pl-PL"/>
        </w:rPr>
        <w:t>Oś przewodu w wykopie powinna być wytyczona i oznakowana.</w:t>
      </w:r>
    </w:p>
    <w:p w:rsidR="006A34E7" w:rsidRPr="0063417A" w:rsidRDefault="006A34E7" w:rsidP="006A34E7">
      <w:pPr>
        <w:rPr>
          <w:lang w:val="pl-PL"/>
        </w:rPr>
      </w:pPr>
      <w:r w:rsidRPr="0063417A">
        <w:rPr>
          <w:lang w:val="pl-PL"/>
        </w:rPr>
        <w:t>Jeżeli istnieje potrzeba wchodzenia między rurę a ścianę wykopu lub jego szalunku, należy zapewnić minimalną przestrzeń roboczą, która dla DN ≤ 700 mm wynosi 0,35 m.</w:t>
      </w:r>
    </w:p>
    <w:p w:rsidR="006A34E7" w:rsidRPr="0063417A" w:rsidRDefault="006A34E7" w:rsidP="006A34E7">
      <w:pPr>
        <w:rPr>
          <w:lang w:val="pl-PL"/>
        </w:rPr>
      </w:pPr>
      <w:r>
        <w:rPr>
          <w:lang w:val="pl-PL"/>
        </w:rPr>
        <w:t>M</w:t>
      </w:r>
      <w:r w:rsidRPr="0063417A">
        <w:rPr>
          <w:lang w:val="pl-PL"/>
        </w:rPr>
        <w:t xml:space="preserve">inimalna przestrzeń robocza </w:t>
      </w:r>
      <w:r>
        <w:rPr>
          <w:lang w:val="pl-PL"/>
        </w:rPr>
        <w:t>pomiędzy</w:t>
      </w:r>
      <w:r w:rsidRPr="00F90B5F">
        <w:rPr>
          <w:lang w:val="pl-PL"/>
        </w:rPr>
        <w:t xml:space="preserve"> </w:t>
      </w:r>
      <w:r>
        <w:rPr>
          <w:lang w:val="pl-PL"/>
        </w:rPr>
        <w:t>studzienką kanalizacyjną a ścianą</w:t>
      </w:r>
      <w:r w:rsidRPr="00F90B5F">
        <w:rPr>
          <w:lang w:val="pl-PL"/>
        </w:rPr>
        <w:t xml:space="preserve"> wykopu </w:t>
      </w:r>
      <w:r w:rsidRPr="0063417A">
        <w:rPr>
          <w:lang w:val="pl-PL"/>
        </w:rPr>
        <w:t>powinna wynosić 0,5 m.</w:t>
      </w:r>
    </w:p>
    <w:p w:rsidR="006A34E7" w:rsidRPr="0063417A" w:rsidRDefault="006A34E7" w:rsidP="006A34E7">
      <w:pPr>
        <w:rPr>
          <w:lang w:val="pl-PL"/>
        </w:rPr>
      </w:pPr>
      <w:r w:rsidRPr="0063417A">
        <w:rPr>
          <w:lang w:val="pl-PL"/>
        </w:rPr>
        <w:lastRenderedPageBreak/>
        <w:t>Minimalna przestrzeń robocza między rurą a ścianą wykopu lub jego szalunkiem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20" w:firstRow="1" w:lastRow="0" w:firstColumn="0" w:lastColumn="0" w:noHBand="0" w:noVBand="0"/>
      </w:tblPr>
      <w:tblGrid>
        <w:gridCol w:w="2525"/>
        <w:gridCol w:w="4065"/>
      </w:tblGrid>
      <w:tr w:rsidR="006A34E7" w:rsidRPr="0063417A" w:rsidTr="006B6FC1">
        <w:trPr>
          <w:trHeight w:val="567"/>
          <w:jc w:val="center"/>
        </w:trPr>
        <w:tc>
          <w:tcPr>
            <w:tcW w:w="0" w:type="auto"/>
            <w:tcBorders>
              <w:top w:val="double" w:sz="4" w:space="0" w:color="auto"/>
              <w:left w:val="double" w:sz="4" w:space="0" w:color="auto"/>
              <w:bottom w:val="single" w:sz="4" w:space="0" w:color="auto"/>
            </w:tcBorders>
            <w:shd w:val="clear" w:color="auto" w:fill="E0E0E0"/>
            <w:vAlign w:val="center"/>
          </w:tcPr>
          <w:p w:rsidR="006A34E7" w:rsidRPr="0063417A" w:rsidRDefault="006A34E7" w:rsidP="006B6FC1">
            <w:pPr>
              <w:jc w:val="center"/>
              <w:rPr>
                <w:lang w:val="pl-PL"/>
              </w:rPr>
            </w:pPr>
            <w:r w:rsidRPr="0063417A">
              <w:rPr>
                <w:lang w:val="pl-PL"/>
              </w:rPr>
              <w:t>Średnica nominalna rury</w:t>
            </w:r>
          </w:p>
        </w:tc>
        <w:tc>
          <w:tcPr>
            <w:tcW w:w="0" w:type="auto"/>
            <w:tcBorders>
              <w:top w:val="double" w:sz="4" w:space="0" w:color="auto"/>
              <w:bottom w:val="single" w:sz="4" w:space="0" w:color="auto"/>
              <w:right w:val="double" w:sz="4" w:space="0" w:color="auto"/>
            </w:tcBorders>
            <w:shd w:val="clear" w:color="auto" w:fill="E0E0E0"/>
            <w:vAlign w:val="center"/>
          </w:tcPr>
          <w:p w:rsidR="006A34E7" w:rsidRPr="0063417A" w:rsidRDefault="006A34E7" w:rsidP="006B6FC1">
            <w:pPr>
              <w:jc w:val="center"/>
              <w:rPr>
                <w:lang w:val="pl-PL"/>
              </w:rPr>
            </w:pPr>
            <w:r w:rsidRPr="0063417A">
              <w:rPr>
                <w:lang w:val="pl-PL"/>
              </w:rPr>
              <w:t>Minimalna wielkość przestrzeni roboczej</w:t>
            </w:r>
          </w:p>
        </w:tc>
      </w:tr>
      <w:tr w:rsidR="006A34E7" w:rsidRPr="0063417A" w:rsidTr="006B6FC1">
        <w:trPr>
          <w:trHeight w:val="567"/>
          <w:jc w:val="center"/>
        </w:trPr>
        <w:tc>
          <w:tcPr>
            <w:tcW w:w="0" w:type="auto"/>
            <w:tcBorders>
              <w:top w:val="single" w:sz="4" w:space="0" w:color="auto"/>
              <w:left w:val="double" w:sz="4" w:space="0" w:color="auto"/>
              <w:bottom w:val="double" w:sz="4" w:space="0" w:color="auto"/>
            </w:tcBorders>
            <w:shd w:val="clear" w:color="auto" w:fill="E0E0E0"/>
            <w:vAlign w:val="center"/>
          </w:tcPr>
          <w:p w:rsidR="006A34E7" w:rsidRPr="0063417A" w:rsidRDefault="006A34E7" w:rsidP="006B6FC1">
            <w:pPr>
              <w:jc w:val="center"/>
              <w:rPr>
                <w:lang w:val="pl-PL"/>
              </w:rPr>
            </w:pPr>
            <w:r w:rsidRPr="0063417A">
              <w:rPr>
                <w:lang w:val="pl-PL"/>
              </w:rPr>
              <w:t>-</w:t>
            </w:r>
          </w:p>
        </w:tc>
        <w:tc>
          <w:tcPr>
            <w:tcW w:w="0" w:type="auto"/>
            <w:tcBorders>
              <w:top w:val="single" w:sz="4" w:space="0" w:color="auto"/>
              <w:bottom w:val="double" w:sz="4" w:space="0" w:color="auto"/>
              <w:right w:val="double" w:sz="4" w:space="0" w:color="auto"/>
            </w:tcBorders>
            <w:shd w:val="clear" w:color="auto" w:fill="E0E0E0"/>
            <w:vAlign w:val="center"/>
          </w:tcPr>
          <w:p w:rsidR="006A34E7" w:rsidRPr="0063417A" w:rsidRDefault="006A34E7" w:rsidP="006B6FC1">
            <w:pPr>
              <w:jc w:val="center"/>
              <w:rPr>
                <w:lang w:val="pl-PL"/>
              </w:rPr>
            </w:pPr>
            <w:r w:rsidRPr="0063417A">
              <w:rPr>
                <w:lang w:val="pl-PL"/>
              </w:rPr>
              <w:t>cm</w:t>
            </w:r>
          </w:p>
        </w:tc>
      </w:tr>
      <w:tr w:rsidR="006A34E7" w:rsidRPr="0063417A" w:rsidTr="006B6FC1">
        <w:trPr>
          <w:trHeight w:val="567"/>
          <w:jc w:val="center"/>
        </w:trPr>
        <w:tc>
          <w:tcPr>
            <w:tcW w:w="0" w:type="auto"/>
            <w:tcBorders>
              <w:left w:val="double" w:sz="4" w:space="0" w:color="auto"/>
            </w:tcBorders>
            <w:vAlign w:val="center"/>
          </w:tcPr>
          <w:p w:rsidR="006A34E7" w:rsidRPr="0063417A" w:rsidRDefault="006A34E7" w:rsidP="006B6FC1">
            <w:pPr>
              <w:jc w:val="center"/>
              <w:rPr>
                <w:lang w:val="pl-PL"/>
              </w:rPr>
            </w:pPr>
            <w:r w:rsidRPr="0063417A">
              <w:rPr>
                <w:lang w:val="pl-PL"/>
              </w:rPr>
              <w:t xml:space="preserve">DN </w:t>
            </w:r>
            <w:r w:rsidRPr="0063417A">
              <w:rPr>
                <w:lang w:val="pl-PL"/>
              </w:rPr>
              <w:sym w:font="Symbol" w:char="F0A3"/>
            </w:r>
            <w:r w:rsidRPr="0063417A">
              <w:rPr>
                <w:lang w:val="pl-PL"/>
              </w:rPr>
              <w:t xml:space="preserve"> 350</w:t>
            </w:r>
          </w:p>
        </w:tc>
        <w:tc>
          <w:tcPr>
            <w:tcW w:w="0" w:type="auto"/>
            <w:tcBorders>
              <w:right w:val="double" w:sz="4" w:space="0" w:color="auto"/>
            </w:tcBorders>
            <w:vAlign w:val="center"/>
          </w:tcPr>
          <w:p w:rsidR="006A34E7" w:rsidRPr="0063417A" w:rsidRDefault="006A34E7" w:rsidP="006B6FC1">
            <w:pPr>
              <w:jc w:val="center"/>
              <w:rPr>
                <w:lang w:val="pl-PL"/>
              </w:rPr>
            </w:pPr>
            <w:r w:rsidRPr="0063417A">
              <w:rPr>
                <w:lang w:val="pl-PL"/>
              </w:rPr>
              <w:t>25</w:t>
            </w:r>
          </w:p>
        </w:tc>
      </w:tr>
      <w:tr w:rsidR="006A34E7" w:rsidRPr="0063417A" w:rsidTr="006B6FC1">
        <w:trPr>
          <w:trHeight w:val="567"/>
          <w:jc w:val="center"/>
        </w:trPr>
        <w:tc>
          <w:tcPr>
            <w:tcW w:w="0" w:type="auto"/>
            <w:tcBorders>
              <w:left w:val="double" w:sz="4" w:space="0" w:color="auto"/>
            </w:tcBorders>
            <w:vAlign w:val="center"/>
          </w:tcPr>
          <w:p w:rsidR="006A34E7" w:rsidRPr="0063417A" w:rsidRDefault="006A34E7" w:rsidP="006B6FC1">
            <w:pPr>
              <w:jc w:val="center"/>
              <w:rPr>
                <w:lang w:val="pl-PL"/>
              </w:rPr>
            </w:pPr>
            <w:r w:rsidRPr="0063417A">
              <w:rPr>
                <w:lang w:val="pl-PL"/>
              </w:rPr>
              <w:t>350 &lt; DN ≤ 700</w:t>
            </w:r>
          </w:p>
        </w:tc>
        <w:tc>
          <w:tcPr>
            <w:tcW w:w="0" w:type="auto"/>
            <w:tcBorders>
              <w:right w:val="double" w:sz="4" w:space="0" w:color="auto"/>
            </w:tcBorders>
            <w:vAlign w:val="center"/>
          </w:tcPr>
          <w:p w:rsidR="006A34E7" w:rsidRPr="0063417A" w:rsidRDefault="006A34E7" w:rsidP="006B6FC1">
            <w:pPr>
              <w:jc w:val="center"/>
              <w:rPr>
                <w:lang w:val="pl-PL"/>
              </w:rPr>
            </w:pPr>
            <w:r w:rsidRPr="0063417A">
              <w:rPr>
                <w:lang w:val="pl-PL"/>
              </w:rPr>
              <w:t>35</w:t>
            </w:r>
          </w:p>
        </w:tc>
      </w:tr>
      <w:tr w:rsidR="006A34E7" w:rsidRPr="0063417A" w:rsidTr="006B6FC1">
        <w:trPr>
          <w:trHeight w:val="567"/>
          <w:jc w:val="center"/>
        </w:trPr>
        <w:tc>
          <w:tcPr>
            <w:tcW w:w="0" w:type="auto"/>
            <w:tcBorders>
              <w:left w:val="double" w:sz="4" w:space="0" w:color="auto"/>
            </w:tcBorders>
            <w:vAlign w:val="center"/>
          </w:tcPr>
          <w:p w:rsidR="006A34E7" w:rsidRPr="0063417A" w:rsidRDefault="006A34E7" w:rsidP="006B6FC1">
            <w:pPr>
              <w:jc w:val="center"/>
              <w:rPr>
                <w:lang w:val="pl-PL"/>
              </w:rPr>
            </w:pPr>
            <w:r w:rsidRPr="0063417A">
              <w:rPr>
                <w:lang w:val="pl-PL"/>
              </w:rPr>
              <w:t>700 &lt; DN ≤ 1200</w:t>
            </w:r>
          </w:p>
        </w:tc>
        <w:tc>
          <w:tcPr>
            <w:tcW w:w="0" w:type="auto"/>
            <w:tcBorders>
              <w:right w:val="double" w:sz="4" w:space="0" w:color="auto"/>
            </w:tcBorders>
            <w:vAlign w:val="center"/>
          </w:tcPr>
          <w:p w:rsidR="006A34E7" w:rsidRPr="0063417A" w:rsidRDefault="006A34E7" w:rsidP="006B6FC1">
            <w:pPr>
              <w:jc w:val="center"/>
              <w:rPr>
                <w:lang w:val="pl-PL"/>
              </w:rPr>
            </w:pPr>
            <w:r w:rsidRPr="0063417A">
              <w:rPr>
                <w:lang w:val="pl-PL"/>
              </w:rPr>
              <w:t>45</w:t>
            </w:r>
          </w:p>
        </w:tc>
      </w:tr>
      <w:tr w:rsidR="006A34E7" w:rsidRPr="0063417A" w:rsidTr="006B6FC1">
        <w:trPr>
          <w:trHeight w:val="567"/>
          <w:jc w:val="center"/>
        </w:trPr>
        <w:tc>
          <w:tcPr>
            <w:tcW w:w="0" w:type="auto"/>
            <w:tcBorders>
              <w:left w:val="double" w:sz="4" w:space="0" w:color="auto"/>
              <w:bottom w:val="double" w:sz="4" w:space="0" w:color="auto"/>
            </w:tcBorders>
            <w:vAlign w:val="center"/>
          </w:tcPr>
          <w:p w:rsidR="006A34E7" w:rsidRPr="0063417A" w:rsidRDefault="006A34E7" w:rsidP="006B6FC1">
            <w:pPr>
              <w:jc w:val="center"/>
              <w:rPr>
                <w:lang w:val="pl-PL"/>
              </w:rPr>
            </w:pPr>
            <w:r w:rsidRPr="0063417A">
              <w:rPr>
                <w:lang w:val="pl-PL"/>
              </w:rPr>
              <w:t>DN &gt; 1200</w:t>
            </w:r>
          </w:p>
        </w:tc>
        <w:tc>
          <w:tcPr>
            <w:tcW w:w="0" w:type="auto"/>
            <w:tcBorders>
              <w:bottom w:val="double" w:sz="4" w:space="0" w:color="auto"/>
              <w:right w:val="double" w:sz="4" w:space="0" w:color="auto"/>
            </w:tcBorders>
            <w:vAlign w:val="center"/>
          </w:tcPr>
          <w:p w:rsidR="006A34E7" w:rsidRPr="0063417A" w:rsidRDefault="006A34E7" w:rsidP="006B6FC1">
            <w:pPr>
              <w:jc w:val="center"/>
              <w:rPr>
                <w:lang w:val="pl-PL"/>
              </w:rPr>
            </w:pPr>
            <w:r w:rsidRPr="0063417A">
              <w:rPr>
                <w:lang w:val="pl-PL"/>
              </w:rPr>
              <w:t>50</w:t>
            </w:r>
          </w:p>
        </w:tc>
      </w:tr>
    </w:tbl>
    <w:p w:rsidR="006A34E7" w:rsidRPr="0063417A" w:rsidRDefault="006A34E7" w:rsidP="006A34E7">
      <w:pPr>
        <w:rPr>
          <w:lang w:val="pl-PL"/>
        </w:rPr>
      </w:pPr>
    </w:p>
    <w:p w:rsidR="006A34E7" w:rsidRPr="0063417A" w:rsidRDefault="006A34E7" w:rsidP="006A34E7">
      <w:pPr>
        <w:rPr>
          <w:lang w:val="pl-PL"/>
        </w:rPr>
      </w:pPr>
      <w:r w:rsidRPr="0063417A">
        <w:rPr>
          <w:lang w:val="pl-PL"/>
        </w:rPr>
        <w:t>Stateczność wykopu powinna być zabezpieczona przez:</w:t>
      </w:r>
    </w:p>
    <w:p w:rsidR="006A34E7" w:rsidRPr="0063417A" w:rsidRDefault="006A34E7" w:rsidP="006A34E7">
      <w:pPr>
        <w:numPr>
          <w:ilvl w:val="0"/>
          <w:numId w:val="9"/>
        </w:numPr>
        <w:spacing w:before="0" w:after="0"/>
        <w:rPr>
          <w:lang w:val="pl-PL"/>
        </w:rPr>
      </w:pPr>
      <w:r w:rsidRPr="0063417A">
        <w:rPr>
          <w:lang w:val="pl-PL"/>
        </w:rPr>
        <w:t>zastosowanie odpowiedniego oszalowania wykopów o ścianach pionowych;</w:t>
      </w:r>
    </w:p>
    <w:p w:rsidR="006A34E7" w:rsidRPr="0063417A" w:rsidRDefault="006A34E7" w:rsidP="006A34E7">
      <w:pPr>
        <w:numPr>
          <w:ilvl w:val="0"/>
          <w:numId w:val="9"/>
        </w:numPr>
        <w:spacing w:before="0" w:after="0"/>
        <w:rPr>
          <w:lang w:val="pl-PL"/>
        </w:rPr>
      </w:pPr>
      <w:r w:rsidRPr="0063417A">
        <w:rPr>
          <w:lang w:val="pl-PL"/>
        </w:rPr>
        <w:t>utrzymanie odpowiedniego kąta nachylenia ścian wykopów ze skarpami.</w:t>
      </w:r>
    </w:p>
    <w:p w:rsidR="006A34E7" w:rsidRPr="0063417A" w:rsidRDefault="006A34E7" w:rsidP="006A34E7">
      <w:pPr>
        <w:rPr>
          <w:lang w:val="pl-PL"/>
        </w:rPr>
      </w:pPr>
      <w:r w:rsidRPr="0063417A">
        <w:rPr>
          <w:lang w:val="pl-PL"/>
        </w:rPr>
        <w:t>Wykopy o ścianach pionowych można wykonywać bez oszalowania o głębokości większej niż 1 m, lecz nie większej od 2 m, jeśli tak określa dokumentacja geologiczno-inżynierska. Dopuszcza się niestosowanie oszalowania wykopów o ścianach pionowych o głębokości nie większej niż 1 m w gruntach zwartych w przypadku nieobciążenia terenu przy wykopie w pasie o szerokości równej głębokości wykopu.</w:t>
      </w:r>
    </w:p>
    <w:p w:rsidR="006A34E7" w:rsidRPr="0063417A" w:rsidRDefault="006A34E7" w:rsidP="006A34E7">
      <w:pPr>
        <w:rPr>
          <w:lang w:val="pl-PL"/>
        </w:rPr>
      </w:pPr>
      <w:r w:rsidRPr="0063417A">
        <w:rPr>
          <w:lang w:val="pl-PL"/>
        </w:rPr>
        <w:t>Jeśli wzdłuż wykopu odbywa się komunikacja, to powinna być zastosowana odpowiednia obudowa. Warunek taki powinien być również spełniony, jeśli w obrębie klina odłamu ścian wykopu określonego wg PN-EN 1610, znajdują się fundamenty budowli posadowionej powyżej dna wykopu.</w:t>
      </w:r>
    </w:p>
    <w:p w:rsidR="006A34E7" w:rsidRPr="0063417A" w:rsidRDefault="006A34E7" w:rsidP="006A34E7">
      <w:pPr>
        <w:rPr>
          <w:lang w:val="pl-PL"/>
        </w:rPr>
      </w:pPr>
      <w:r w:rsidRPr="0063417A">
        <w:rPr>
          <w:lang w:val="pl-PL"/>
        </w:rPr>
        <w:t>Spadek dna wykopu powinien być zgodny z projektem. W dnie wykopu powinny być wykonane zagłębienia pod złączki.</w:t>
      </w:r>
    </w:p>
    <w:p w:rsidR="006A34E7" w:rsidRPr="0063417A" w:rsidRDefault="006A34E7" w:rsidP="006A34E7">
      <w:pPr>
        <w:rPr>
          <w:lang w:val="pl-PL"/>
        </w:rPr>
      </w:pPr>
      <w:r w:rsidRPr="0063417A">
        <w:rPr>
          <w:lang w:val="pl-PL"/>
        </w:rPr>
        <w:t>Wszystkie napotkane przewody podziemne na trasie wykonywanego wykopu krzyżujące się lub biegnące równolegle z wykopem należy zabezpieczyć przed uszkodzeniami i zapewnić ich eksploatację. Skrzyżowania z istniejącymi kablami energetycznymi i telefonicznymi zabezpieczyć rurami typu AROT o dł. L = 1,0÷4,0 m (długości wg projektów poszczególnych tras)</w:t>
      </w:r>
    </w:p>
    <w:p w:rsidR="006A34E7" w:rsidRPr="0063417A" w:rsidRDefault="006A34E7" w:rsidP="006A34E7">
      <w:pPr>
        <w:rPr>
          <w:lang w:val="pl-PL"/>
        </w:rPr>
      </w:pPr>
      <w:r w:rsidRPr="0063417A">
        <w:rPr>
          <w:lang w:val="pl-PL"/>
        </w:rPr>
        <w:t>Roboty ziemne w zbliżeniach z istniejącym gazociągiem oraz przewodami energetycznymi i telekomunikacyjnymi wykonywać ręcznie.</w:t>
      </w:r>
    </w:p>
    <w:p w:rsidR="006A34E7" w:rsidRPr="0063417A" w:rsidRDefault="006A34E7" w:rsidP="006A34E7">
      <w:pPr>
        <w:rPr>
          <w:lang w:val="pl-PL"/>
        </w:rPr>
      </w:pPr>
      <w:r w:rsidRPr="0063417A">
        <w:rPr>
          <w:lang w:val="pl-PL"/>
        </w:rPr>
        <w:t>Sposób zabezpieczenia zgodnie z odpowiednimi normami tj. PN-91/M-34501 dla gazociągów i PN-76/E-05125 dla kabli energetycznych.</w:t>
      </w:r>
    </w:p>
    <w:p w:rsidR="006A34E7" w:rsidRPr="0063417A" w:rsidRDefault="006A34E7" w:rsidP="006A34E7">
      <w:pPr>
        <w:rPr>
          <w:lang w:val="pl-PL"/>
        </w:rPr>
      </w:pPr>
      <w:r w:rsidRPr="0063417A">
        <w:rPr>
          <w:lang w:val="pl-PL"/>
        </w:rPr>
        <w:lastRenderedPageBreak/>
        <w:t xml:space="preserve">Wykopy zabezpieczyć barierkami do wysokości 1,0 m, a nocą wykop powinien być oświetlony światłami ostrzegawczymi. </w:t>
      </w:r>
    </w:p>
    <w:p w:rsidR="006A34E7" w:rsidRPr="0063417A" w:rsidRDefault="006A34E7" w:rsidP="006A34E7">
      <w:pPr>
        <w:rPr>
          <w:lang w:val="pl-PL"/>
        </w:rPr>
      </w:pPr>
      <w:r w:rsidRPr="0063417A">
        <w:rPr>
          <w:lang w:val="pl-PL"/>
        </w:rPr>
        <w:t>Wykop powinien być realizowany bezpośrednio przed ułożeniem rur. Wyprofilowanie dna wykopu zgodnie z kształtem rury oraz projektowanym spadkiem należy wykonać bezpośrednio przed ułożeniem rury kanałowej.</w:t>
      </w:r>
    </w:p>
    <w:p w:rsidR="006A34E7" w:rsidRPr="0063417A" w:rsidRDefault="006A34E7" w:rsidP="006A34E7">
      <w:pPr>
        <w:rPr>
          <w:lang w:val="pl-PL"/>
        </w:rPr>
      </w:pPr>
      <w:r w:rsidRPr="0063417A">
        <w:rPr>
          <w:lang w:val="pl-PL"/>
        </w:rPr>
        <w:t>W przypadku napotkania na grunty zwarte, należy wykop wykonać o głębokości 0,20 m poniżej projektowanej rzędnej spodu kanału z wykonaniem podsypki z piasku bez grud i kamieni i jej zagęszczeniem.</w:t>
      </w:r>
    </w:p>
    <w:p w:rsidR="006A34E7" w:rsidRDefault="006A34E7" w:rsidP="006A34E7">
      <w:pPr>
        <w:rPr>
          <w:lang w:val="pl-PL"/>
        </w:rPr>
      </w:pPr>
      <w:r w:rsidRPr="0063417A">
        <w:rPr>
          <w:lang w:val="pl-PL"/>
        </w:rPr>
        <w:t xml:space="preserve">Podczas montażu przewodu, wykop powinien być odwodniony i zabezpieczony przed zalewaniem przez wody opadowe. W przypadku wystąpienia wody gruntowej powyżej dna wykopu należy zapewnić odwodnienie wykopu na czas </w:t>
      </w:r>
      <w:proofErr w:type="spellStart"/>
      <w:r w:rsidRPr="0063417A">
        <w:rPr>
          <w:lang w:val="pl-PL"/>
        </w:rPr>
        <w:t>robót</w:t>
      </w:r>
      <w:r>
        <w:rPr>
          <w:lang w:val="pl-PL"/>
        </w:rPr>
        <w:t>.</w:t>
      </w:r>
      <w:r w:rsidRPr="0063417A">
        <w:rPr>
          <w:lang w:val="pl-PL"/>
        </w:rPr>
        <w:t>Ściany</w:t>
      </w:r>
      <w:proofErr w:type="spellEnd"/>
      <w:r w:rsidRPr="0063417A">
        <w:rPr>
          <w:lang w:val="pl-PL"/>
        </w:rPr>
        <w:t xml:space="preserve"> wykopów należy tak ukształtować lub obudować, aby nie nastąpiło obsunięcie się gruntu.</w:t>
      </w:r>
    </w:p>
    <w:p w:rsidR="006A34E7" w:rsidRPr="0063417A" w:rsidRDefault="006A34E7" w:rsidP="006A34E7">
      <w:pPr>
        <w:rPr>
          <w:b/>
          <w:lang w:val="pl-PL"/>
        </w:rPr>
      </w:pPr>
      <w:r w:rsidRPr="0063417A">
        <w:rPr>
          <w:b/>
          <w:lang w:val="pl-PL"/>
        </w:rPr>
        <w:t>NIEDOPUSZCZALNE JEST UKŁADANIE RUR W GRUNCIE NAWODNIONYM.</w:t>
      </w:r>
    </w:p>
    <w:p w:rsidR="006A34E7" w:rsidRPr="0063417A" w:rsidRDefault="006A34E7" w:rsidP="006A34E7">
      <w:pPr>
        <w:pStyle w:val="Nagwek2"/>
      </w:pPr>
      <w:bookmarkStart w:id="54" w:name="_Toc150401753"/>
      <w:bookmarkStart w:id="55" w:name="_Toc460321406"/>
      <w:r w:rsidRPr="0063417A">
        <w:t>Podsypka</w:t>
      </w:r>
      <w:r>
        <w:t>,</w:t>
      </w:r>
      <w:r w:rsidRPr="0063417A">
        <w:t xml:space="preserve"> </w:t>
      </w:r>
      <w:r>
        <w:t xml:space="preserve">obsypka </w:t>
      </w:r>
      <w:r w:rsidRPr="0063417A">
        <w:t>i zasypka</w:t>
      </w:r>
      <w:bookmarkEnd w:id="54"/>
      <w:bookmarkEnd w:id="55"/>
    </w:p>
    <w:p w:rsidR="006A34E7" w:rsidRPr="0063417A" w:rsidRDefault="006A34E7" w:rsidP="006A34E7">
      <w:pPr>
        <w:rPr>
          <w:lang w:val="pl-PL"/>
        </w:rPr>
      </w:pPr>
      <w:r w:rsidRPr="0063417A">
        <w:rPr>
          <w:lang w:val="pl-PL"/>
        </w:rPr>
        <w:t>Ze względu na zlokalizowanie odcinków kanału w pasie istniejących jezdni, należy zapewnić szczególną dbałość przy zasypywaniu wykopów. Zasyp powinien być zagęszczony a wynik potwierdzony badaniami</w:t>
      </w:r>
      <w:r>
        <w:rPr>
          <w:lang w:val="pl-PL"/>
        </w:rPr>
        <w:t xml:space="preserve"> zagęszczenia gruntu.</w:t>
      </w:r>
    </w:p>
    <w:p w:rsidR="006A34E7" w:rsidRPr="00E11D90" w:rsidRDefault="006A34E7" w:rsidP="006A34E7">
      <w:pPr>
        <w:rPr>
          <w:lang w:val="pl-PL"/>
        </w:rPr>
      </w:pPr>
      <w:r w:rsidRPr="0063417A">
        <w:rPr>
          <w:lang w:val="pl-PL"/>
        </w:rPr>
        <w:t xml:space="preserve">Grunt użyty do zasypki wykopu powinien odpowiadać wymaganiom projektowym wg </w:t>
      </w:r>
      <w:r w:rsidRPr="0063417A">
        <w:rPr>
          <w:lang w:val="pl-PL"/>
        </w:rPr>
        <w:br/>
        <w:t>PN-B-03020</w:t>
      </w:r>
      <w:r>
        <w:rPr>
          <w:lang w:val="pl-PL"/>
        </w:rPr>
        <w:t xml:space="preserve">, a w szczególności , ma być </w:t>
      </w:r>
      <w:r w:rsidRPr="00E11D90">
        <w:rPr>
          <w:lang w:val="pl-PL"/>
        </w:rPr>
        <w:t>gruntem sypkim zapewniającym stałą stabilizację i nośność przewodu zasypanego w gruncie oraz spełniającym poniższe warunki:</w:t>
      </w:r>
    </w:p>
    <w:p w:rsidR="006A34E7" w:rsidRDefault="006A34E7" w:rsidP="006A34E7">
      <w:pPr>
        <w:numPr>
          <w:ilvl w:val="0"/>
          <w:numId w:val="16"/>
        </w:numPr>
        <w:rPr>
          <w:lang w:val="pl-PL"/>
        </w:rPr>
      </w:pPr>
      <w:r w:rsidRPr="00E11D90">
        <w:rPr>
          <w:lang w:val="pl-PL"/>
        </w:rPr>
        <w:t>nie może szkodliwie lub niszcząco oddziaływać na przewód, j</w:t>
      </w:r>
      <w:r>
        <w:rPr>
          <w:lang w:val="pl-PL"/>
        </w:rPr>
        <w:t>ego materiał lub wodę gruntową,</w:t>
      </w:r>
    </w:p>
    <w:p w:rsidR="006A34E7" w:rsidRDefault="006A34E7" w:rsidP="006A34E7">
      <w:pPr>
        <w:numPr>
          <w:ilvl w:val="0"/>
          <w:numId w:val="16"/>
        </w:numPr>
        <w:rPr>
          <w:lang w:val="pl-PL"/>
        </w:rPr>
      </w:pPr>
      <w:r w:rsidRPr="00E11D90">
        <w:rPr>
          <w:lang w:val="pl-PL"/>
        </w:rPr>
        <w:t xml:space="preserve"> wbudowywany materiał nie moż</w:t>
      </w:r>
      <w:r>
        <w:rPr>
          <w:lang w:val="pl-PL"/>
        </w:rPr>
        <w:t>e być zamarznięty lub zbrylony,</w:t>
      </w:r>
    </w:p>
    <w:p w:rsidR="006A34E7" w:rsidRDefault="006A34E7" w:rsidP="006A34E7">
      <w:pPr>
        <w:numPr>
          <w:ilvl w:val="0"/>
          <w:numId w:val="16"/>
        </w:numPr>
        <w:rPr>
          <w:lang w:val="pl-PL"/>
        </w:rPr>
      </w:pPr>
      <w:r w:rsidRPr="00E11D90">
        <w:rPr>
          <w:lang w:val="pl-PL"/>
        </w:rPr>
        <w:t xml:space="preserve"> nie może być gruntem </w:t>
      </w:r>
      <w:proofErr w:type="spellStart"/>
      <w:r w:rsidRPr="00E11D90">
        <w:rPr>
          <w:lang w:val="pl-PL"/>
        </w:rPr>
        <w:t>wysadzinowym</w:t>
      </w:r>
      <w:proofErr w:type="spellEnd"/>
      <w:r w:rsidRPr="00E11D90">
        <w:rPr>
          <w:lang w:val="pl-PL"/>
        </w:rPr>
        <w:t xml:space="preserve"> z grupy III</w:t>
      </w:r>
      <w:r>
        <w:rPr>
          <w:lang w:val="pl-PL"/>
        </w:rPr>
        <w:t xml:space="preserve"> (gliny, iły, pyły i piąstki gliniaste)</w:t>
      </w:r>
    </w:p>
    <w:p w:rsidR="006A34E7" w:rsidRDefault="006A34E7" w:rsidP="006A34E7">
      <w:pPr>
        <w:numPr>
          <w:ilvl w:val="0"/>
          <w:numId w:val="16"/>
        </w:numPr>
        <w:rPr>
          <w:lang w:val="pl-PL"/>
        </w:rPr>
      </w:pPr>
      <w:r w:rsidRPr="00E11D90">
        <w:rPr>
          <w:lang w:val="pl-PL"/>
        </w:rPr>
        <w:t>nie może zawierać materiałów organicznyc</w:t>
      </w:r>
      <w:r>
        <w:rPr>
          <w:lang w:val="pl-PL"/>
        </w:rPr>
        <w:t>h, śmieci, korzeni drzew itp.</w:t>
      </w:r>
    </w:p>
    <w:p w:rsidR="006A34E7" w:rsidRDefault="006A34E7" w:rsidP="006A34E7">
      <w:pPr>
        <w:numPr>
          <w:ilvl w:val="0"/>
          <w:numId w:val="16"/>
        </w:numPr>
        <w:rPr>
          <w:lang w:val="pl-PL"/>
        </w:rPr>
      </w:pPr>
      <w:r w:rsidRPr="00E11D90">
        <w:rPr>
          <w:lang w:val="pl-PL"/>
        </w:rPr>
        <w:t>nie może zawierać materiałów mogących uszkodzić przewód np. gruzu, kamieni dużych l</w:t>
      </w:r>
      <w:r>
        <w:rPr>
          <w:lang w:val="pl-PL"/>
        </w:rPr>
        <w:t>ub o ostrych krawędziach itp.</w:t>
      </w:r>
    </w:p>
    <w:p w:rsidR="006A34E7" w:rsidRDefault="006A34E7" w:rsidP="006A34E7">
      <w:pPr>
        <w:numPr>
          <w:ilvl w:val="0"/>
          <w:numId w:val="16"/>
        </w:numPr>
        <w:rPr>
          <w:lang w:val="pl-PL"/>
        </w:rPr>
      </w:pPr>
      <w:r w:rsidRPr="00E11D90">
        <w:rPr>
          <w:lang w:val="pl-PL"/>
        </w:rPr>
        <w:t xml:space="preserve"> maksymalna wielkość ziaren nie może przekracz</w:t>
      </w:r>
      <w:r>
        <w:rPr>
          <w:lang w:val="pl-PL"/>
        </w:rPr>
        <w:t xml:space="preserve">ać: 2 </w:t>
      </w:r>
      <w:r w:rsidRPr="00E11D90">
        <w:rPr>
          <w:lang w:val="pl-PL"/>
        </w:rPr>
        <w:t xml:space="preserve">mm </w:t>
      </w:r>
      <w:r>
        <w:rPr>
          <w:lang w:val="pl-PL"/>
        </w:rPr>
        <w:t xml:space="preserve">–dotyczy podsypki i </w:t>
      </w:r>
      <w:proofErr w:type="spellStart"/>
      <w:r>
        <w:rPr>
          <w:lang w:val="pl-PL"/>
        </w:rPr>
        <w:t>obsypki</w:t>
      </w:r>
      <w:proofErr w:type="spellEnd"/>
      <w:r>
        <w:rPr>
          <w:lang w:val="pl-PL"/>
        </w:rPr>
        <w:t xml:space="preserve"> rury, oraz 16 mm dla zasypki.</w:t>
      </w:r>
    </w:p>
    <w:p w:rsidR="006A34E7" w:rsidRDefault="006A34E7" w:rsidP="006A34E7">
      <w:pPr>
        <w:numPr>
          <w:ilvl w:val="0"/>
          <w:numId w:val="16"/>
        </w:numPr>
        <w:rPr>
          <w:lang w:val="pl-PL"/>
        </w:rPr>
      </w:pPr>
      <w:r w:rsidRPr="00E11D90">
        <w:rPr>
          <w:lang w:val="pl-PL"/>
        </w:rPr>
        <w:t>powinien umoż</w:t>
      </w:r>
      <w:r>
        <w:rPr>
          <w:lang w:val="pl-PL"/>
        </w:rPr>
        <w:t>liwiać dobre jego zagęszczenie ( dla piasków</w:t>
      </w:r>
      <w:r w:rsidRPr="00C4783D">
        <w:rPr>
          <w:lang w:val="pl-PL"/>
        </w:rPr>
        <w:t xml:space="preserve"> U</w:t>
      </w:r>
      <w:r w:rsidRPr="00C4783D">
        <w:rPr>
          <w:rFonts w:ascii="Times New Roman" w:hAnsi="Times New Roman"/>
          <w:sz w:val="24"/>
          <w:szCs w:val="24"/>
          <w:lang w:val="pl-PL" w:eastAsia="pl-PL" w:bidi="ar-SA"/>
        </w:rPr>
        <w:t xml:space="preserve"> </w:t>
      </w:r>
      <w:r>
        <w:rPr>
          <w:rFonts w:ascii="Times New Roman" w:hAnsi="Times New Roman"/>
          <w:sz w:val="24"/>
          <w:szCs w:val="24"/>
          <w:lang w:val="pl-PL" w:eastAsia="pl-PL" w:bidi="ar-SA"/>
        </w:rPr>
        <w:t>(</w:t>
      </w:r>
      <w:r w:rsidRPr="00C4783D">
        <w:rPr>
          <w:lang w:val="pl-PL"/>
        </w:rPr>
        <w:t>wska</w:t>
      </w:r>
      <w:r w:rsidRPr="00C4783D">
        <w:rPr>
          <w:rFonts w:hint="eastAsia"/>
          <w:lang w:val="pl-PL"/>
        </w:rPr>
        <w:t>ź</w:t>
      </w:r>
      <w:r w:rsidRPr="00C4783D">
        <w:rPr>
          <w:lang w:val="pl-PL"/>
        </w:rPr>
        <w:t>nik ró</w:t>
      </w:r>
      <w:r w:rsidRPr="00C4783D">
        <w:rPr>
          <w:rFonts w:hint="eastAsia"/>
          <w:lang w:val="pl-PL"/>
        </w:rPr>
        <w:t>ż</w:t>
      </w:r>
      <w:r w:rsidRPr="00C4783D">
        <w:rPr>
          <w:lang w:val="pl-PL"/>
        </w:rPr>
        <w:t>noziarnisto</w:t>
      </w:r>
      <w:r w:rsidRPr="00C4783D">
        <w:rPr>
          <w:rFonts w:hint="eastAsia"/>
          <w:lang w:val="pl-PL"/>
        </w:rPr>
        <w:t>ś</w:t>
      </w:r>
      <w:r w:rsidRPr="00C4783D">
        <w:rPr>
          <w:lang w:val="pl-PL"/>
        </w:rPr>
        <w:t>ci</w:t>
      </w:r>
      <w:r>
        <w:rPr>
          <w:lang w:val="pl-PL"/>
        </w:rPr>
        <w:t>)</w:t>
      </w:r>
      <w:r w:rsidRPr="00C4783D">
        <w:rPr>
          <w:lang w:val="pl-PL"/>
        </w:rPr>
        <w:t xml:space="preserve"> &gt; 6 oraz C</w:t>
      </w:r>
      <w:r>
        <w:rPr>
          <w:lang w:val="pl-PL"/>
        </w:rPr>
        <w:t xml:space="preserve"> (</w:t>
      </w:r>
      <w:r w:rsidRPr="00C4783D">
        <w:rPr>
          <w:lang w:val="pl-PL"/>
        </w:rPr>
        <w:t>wska</w:t>
      </w:r>
      <w:r w:rsidRPr="00C4783D">
        <w:rPr>
          <w:rFonts w:hint="eastAsia"/>
          <w:lang w:val="pl-PL"/>
        </w:rPr>
        <w:t>ź</w:t>
      </w:r>
      <w:r w:rsidRPr="00C4783D">
        <w:rPr>
          <w:lang w:val="pl-PL"/>
        </w:rPr>
        <w:t>nik krzywizny uziarnienia</w:t>
      </w:r>
      <w:r>
        <w:rPr>
          <w:lang w:val="pl-PL"/>
        </w:rPr>
        <w:t xml:space="preserve">) = 1 </w:t>
      </w:r>
      <w:r>
        <w:rPr>
          <w:rFonts w:cs="Arial"/>
          <w:lang w:val="pl-PL"/>
        </w:rPr>
        <w:t>÷</w:t>
      </w:r>
      <w:r w:rsidRPr="00C4783D">
        <w:rPr>
          <w:lang w:val="pl-PL"/>
        </w:rPr>
        <w:t xml:space="preserve"> 4</w:t>
      </w:r>
    </w:p>
    <w:p w:rsidR="006A34E7" w:rsidRPr="006E5EB4" w:rsidRDefault="006A34E7" w:rsidP="006A34E7">
      <w:pPr>
        <w:rPr>
          <w:lang w:val="pl-PL"/>
        </w:rPr>
      </w:pPr>
      <w:r>
        <w:rPr>
          <w:lang w:val="pl-PL"/>
        </w:rPr>
        <w:t xml:space="preserve">W uzasadnionych przypadkach ( drogi o nawierzchni asfaltowej ) grunt na </w:t>
      </w:r>
      <w:proofErr w:type="spellStart"/>
      <w:r>
        <w:rPr>
          <w:lang w:val="pl-PL"/>
        </w:rPr>
        <w:t>zasypke</w:t>
      </w:r>
      <w:proofErr w:type="spellEnd"/>
      <w:r>
        <w:rPr>
          <w:lang w:val="pl-PL"/>
        </w:rPr>
        <w:t xml:space="preserve"> powinien posiadać Deklarację zgodności orzekającej o jakości i przydatności gruntu do budownictwa drogowo-komunikacyjnego (spełnia wymagania normy PN-B-11111: 1996)</w:t>
      </w:r>
    </w:p>
    <w:p w:rsidR="006A34E7" w:rsidRPr="0063417A" w:rsidRDefault="006A34E7" w:rsidP="006A34E7">
      <w:pPr>
        <w:rPr>
          <w:lang w:val="pl-PL"/>
        </w:rPr>
      </w:pPr>
      <w:r w:rsidRPr="0063417A">
        <w:rPr>
          <w:lang w:val="pl-PL"/>
        </w:rPr>
        <w:t>Wypełnienie wykopu składa się z dwóch etapów:</w:t>
      </w:r>
    </w:p>
    <w:p w:rsidR="006A34E7" w:rsidRDefault="006A34E7" w:rsidP="006A34E7">
      <w:pPr>
        <w:rPr>
          <w:lang w:val="pl-PL"/>
        </w:rPr>
      </w:pPr>
      <w:r w:rsidRPr="0063417A">
        <w:rPr>
          <w:b/>
          <w:lang w:val="pl-PL"/>
        </w:rPr>
        <w:t>I etap</w:t>
      </w:r>
      <w:r w:rsidRPr="0063417A">
        <w:rPr>
          <w:lang w:val="pl-PL"/>
        </w:rPr>
        <w:t xml:space="preserve"> – </w:t>
      </w:r>
      <w:r>
        <w:rPr>
          <w:lang w:val="pl-PL"/>
        </w:rPr>
        <w:t>Podsypka</w:t>
      </w:r>
      <w:r w:rsidRPr="00756BAB">
        <w:rPr>
          <w:lang w:val="pl-PL"/>
        </w:rPr>
        <w:t xml:space="preserve">, </w:t>
      </w:r>
      <w:proofErr w:type="spellStart"/>
      <w:r w:rsidRPr="00756BAB">
        <w:rPr>
          <w:lang w:val="pl-PL"/>
        </w:rPr>
        <w:t>obs</w:t>
      </w:r>
      <w:r>
        <w:rPr>
          <w:lang w:val="pl-PL"/>
        </w:rPr>
        <w:t>ypka</w:t>
      </w:r>
      <w:proofErr w:type="spellEnd"/>
      <w:r w:rsidRPr="00756BAB">
        <w:rPr>
          <w:lang w:val="pl-PL"/>
        </w:rPr>
        <w:t xml:space="preserve"> i </w:t>
      </w:r>
      <w:r>
        <w:rPr>
          <w:lang w:val="pl-PL"/>
        </w:rPr>
        <w:t xml:space="preserve">zasypka wstępna. </w:t>
      </w:r>
    </w:p>
    <w:p w:rsidR="006A34E7" w:rsidRPr="005A7D93" w:rsidRDefault="006A34E7" w:rsidP="006A34E7">
      <w:pPr>
        <w:rPr>
          <w:lang w:val="pl-PL"/>
        </w:rPr>
      </w:pPr>
      <w:r w:rsidRPr="004B52AF">
        <w:rPr>
          <w:lang w:val="pl-PL"/>
        </w:rPr>
        <w:lastRenderedPageBreak/>
        <w:t xml:space="preserve">Podsypkę, </w:t>
      </w:r>
      <w:proofErr w:type="spellStart"/>
      <w:r w:rsidRPr="004B52AF">
        <w:rPr>
          <w:lang w:val="pl-PL"/>
        </w:rPr>
        <w:t>obs</w:t>
      </w:r>
      <w:r>
        <w:rPr>
          <w:lang w:val="pl-PL"/>
        </w:rPr>
        <w:t>ypkę</w:t>
      </w:r>
      <w:proofErr w:type="spellEnd"/>
      <w:r>
        <w:rPr>
          <w:lang w:val="pl-PL"/>
        </w:rPr>
        <w:t xml:space="preserve"> i zasypkę wstępną musi stanowić piaski drobno- i średnioziarniste. Grubość podsypki minimum 10 cm. </w:t>
      </w:r>
      <w:r w:rsidRPr="005A7D93">
        <w:rPr>
          <w:lang w:val="pl-PL"/>
        </w:rPr>
        <w:t>Warstwa podsypki dolnej o grubości 5cm układana bezpośrednio pod p</w:t>
      </w:r>
      <w:r>
        <w:rPr>
          <w:lang w:val="pl-PL"/>
        </w:rPr>
        <w:t>rzewodem nie powinna być zagęsz</w:t>
      </w:r>
      <w:r w:rsidRPr="005A7D93">
        <w:rPr>
          <w:lang w:val="pl-PL"/>
        </w:rPr>
        <w:t xml:space="preserve">czana bardziej niż do stanu średniego zagęszczenia. Zostanie ona dogęszczona podczas zagęszczania kolejnych warstw konstrukcyjnych w strefie ułożenia przewodu i pozwoli na jego elastyczne ułożenie. Pod złączami należy wykonać, tam gdzie to jest konieczne, zagłębienia pod kielichy, aby przewody nie opierały się na złączach. </w:t>
      </w:r>
    </w:p>
    <w:p w:rsidR="006A34E7" w:rsidRPr="005A7D93" w:rsidRDefault="006A34E7" w:rsidP="006A34E7">
      <w:pPr>
        <w:rPr>
          <w:lang w:val="pl-PL"/>
        </w:rPr>
      </w:pPr>
      <w:r w:rsidRPr="005A7D93">
        <w:rPr>
          <w:lang w:val="pl-PL"/>
        </w:rPr>
        <w:t xml:space="preserve">Podsypkę i </w:t>
      </w:r>
      <w:proofErr w:type="spellStart"/>
      <w:r w:rsidRPr="005A7D93">
        <w:rPr>
          <w:lang w:val="pl-PL"/>
        </w:rPr>
        <w:t>obsypkę</w:t>
      </w:r>
      <w:proofErr w:type="spellEnd"/>
      <w:r w:rsidRPr="005A7D93">
        <w:rPr>
          <w:lang w:val="pl-PL"/>
        </w:rPr>
        <w:t xml:space="preserve"> należy układać równomiernie z obu stron przewodu i</w:t>
      </w:r>
      <w:r>
        <w:rPr>
          <w:lang w:val="pl-PL"/>
        </w:rPr>
        <w:t xml:space="preserve"> zagęścić niezwłocznie po wbudo</w:t>
      </w:r>
      <w:r w:rsidRPr="005A7D93">
        <w:rPr>
          <w:lang w:val="pl-PL"/>
        </w:rPr>
        <w:t>waniu w taki sposób, aby nie spowodować odkształcenia rur zarówno w planie jak i w ich przekroju poprzecznym. Zagęszczenie tych warstw oraz zasypki wstępnej do wysokości 300mm ponad wierzch przewodu, ale nie mniej niż 3/4 jego średnicy powinno przebiegać ręcznie (warstwami nie grubszymi niż 15cm) lub lekkim sprzętem (warstwami do 30cm grubości) - niedopuszczalne jest stosowanie sprzętu ciężkiego. Strefa uł</w:t>
      </w:r>
      <w:r>
        <w:rPr>
          <w:lang w:val="pl-PL"/>
        </w:rPr>
        <w:t>ożenia przewodu ma, bowiem, naj</w:t>
      </w:r>
      <w:r w:rsidRPr="005A7D93">
        <w:rPr>
          <w:lang w:val="pl-PL"/>
        </w:rPr>
        <w:t>większe znaczenie dla wytrzymałości kanału i dlatego nie wolno dopuścić do wystąp</w:t>
      </w:r>
      <w:r>
        <w:rPr>
          <w:lang w:val="pl-PL"/>
        </w:rPr>
        <w:t>ienia pustych przestrzeni szcze</w:t>
      </w:r>
      <w:r w:rsidRPr="005A7D93">
        <w:rPr>
          <w:lang w:val="pl-PL"/>
        </w:rPr>
        <w:t xml:space="preserve">gólnie w dolnej części rury, a zagęszczenie nie może być mniejsze niż 85% zmodyfikowanej próby </w:t>
      </w:r>
      <w:proofErr w:type="spellStart"/>
      <w:r w:rsidRPr="005A7D93">
        <w:rPr>
          <w:lang w:val="pl-PL"/>
        </w:rPr>
        <w:t>Proctor’a</w:t>
      </w:r>
      <w:proofErr w:type="spellEnd"/>
      <w:r w:rsidRPr="005A7D93">
        <w:rPr>
          <w:lang w:val="pl-PL"/>
        </w:rPr>
        <w:t xml:space="preserve">. </w:t>
      </w:r>
    </w:p>
    <w:p w:rsidR="006A34E7" w:rsidRDefault="006A34E7" w:rsidP="006A34E7">
      <w:pPr>
        <w:rPr>
          <w:lang w:val="pl-PL"/>
        </w:rPr>
      </w:pPr>
      <w:r w:rsidRPr="005A7D93">
        <w:rPr>
          <w:lang w:val="pl-PL"/>
        </w:rPr>
        <w:t>Zagęszczona podsypka górna powinna być ułożona warstwami do wysokości połowy przewodu</w:t>
      </w:r>
      <w:r>
        <w:rPr>
          <w:lang w:val="pl-PL"/>
        </w:rPr>
        <w:t>.</w:t>
      </w:r>
    </w:p>
    <w:p w:rsidR="006A34E7" w:rsidRPr="005961A5" w:rsidRDefault="006A34E7" w:rsidP="006A34E7">
      <w:pPr>
        <w:rPr>
          <w:lang w:val="pl-PL"/>
        </w:rPr>
      </w:pPr>
      <w:r w:rsidRPr="005961A5">
        <w:rPr>
          <w:lang w:val="pl-PL"/>
        </w:rPr>
        <w:t xml:space="preserve">Wykonanie </w:t>
      </w:r>
      <w:proofErr w:type="spellStart"/>
      <w:r w:rsidRPr="005961A5">
        <w:rPr>
          <w:lang w:val="pl-PL"/>
        </w:rPr>
        <w:t>obsypki</w:t>
      </w:r>
      <w:proofErr w:type="spellEnd"/>
      <w:r w:rsidRPr="005961A5">
        <w:rPr>
          <w:lang w:val="pl-PL"/>
        </w:rPr>
        <w:t xml:space="preserve"> można rozpocząć po zakończeniu układania i zagęszczania podsypki górnej. </w:t>
      </w:r>
    </w:p>
    <w:p w:rsidR="006A34E7" w:rsidRDefault="006A34E7" w:rsidP="006A34E7">
      <w:pPr>
        <w:rPr>
          <w:lang w:val="pl-PL"/>
        </w:rPr>
      </w:pPr>
      <w:r w:rsidRPr="005961A5">
        <w:rPr>
          <w:lang w:val="pl-PL"/>
        </w:rPr>
        <w:t>Ponadto</w:t>
      </w:r>
      <w:r>
        <w:rPr>
          <w:lang w:val="pl-PL"/>
        </w:rPr>
        <w:t xml:space="preserve"> </w:t>
      </w:r>
      <w:r w:rsidRPr="005961A5">
        <w:rPr>
          <w:lang w:val="pl-PL"/>
        </w:rPr>
        <w:t xml:space="preserve">naturalne podłoże gruntowe, podsypka oraz zasypka wstępna w strefie ułożenia przewodu powinny spełniać wymagania w zakresie wskaźnika zagęszczenia </w:t>
      </w:r>
      <w:proofErr w:type="spellStart"/>
      <w:r w:rsidRPr="005961A5">
        <w:rPr>
          <w:lang w:val="pl-PL"/>
        </w:rPr>
        <w:t>Is</w:t>
      </w:r>
      <w:proofErr w:type="spellEnd"/>
      <w:r w:rsidRPr="005961A5">
        <w:rPr>
          <w:lang w:val="pl-PL"/>
        </w:rPr>
        <w:t xml:space="preserve"> </w:t>
      </w:r>
      <w:r>
        <w:rPr>
          <w:lang w:val="pl-PL"/>
        </w:rPr>
        <w:t>oraz wtór</w:t>
      </w:r>
      <w:r w:rsidRPr="005961A5">
        <w:rPr>
          <w:lang w:val="pl-PL"/>
        </w:rPr>
        <w:t>nego modułu odkształcenia E2 wynikające z głębokości ułożenia przewodu pod jezdnią, typu drogowej konstrukcji ziemnej (wyk</w:t>
      </w:r>
      <w:r>
        <w:rPr>
          <w:lang w:val="pl-PL"/>
        </w:rPr>
        <w:t xml:space="preserve">op, nasyp) oraz kategorii ruchu. </w:t>
      </w:r>
    </w:p>
    <w:p w:rsidR="006A34E7" w:rsidRPr="00756BAB" w:rsidRDefault="006A34E7" w:rsidP="006A34E7">
      <w:pPr>
        <w:rPr>
          <w:lang w:val="pl-PL"/>
        </w:rPr>
      </w:pPr>
      <w:r w:rsidRPr="00756BAB">
        <w:rPr>
          <w:lang w:val="pl-PL"/>
        </w:rPr>
        <w:t xml:space="preserve">W uzasadnionych przypadkach (podejrzenia co do jakości podbudowy lub stanu gruntu podbudowy pod rurą) Inspektor  </w:t>
      </w:r>
      <w:proofErr w:type="spellStart"/>
      <w:r w:rsidRPr="00756BAB">
        <w:rPr>
          <w:lang w:val="pl-PL"/>
        </w:rPr>
        <w:t>nazdzoru</w:t>
      </w:r>
      <w:proofErr w:type="spellEnd"/>
      <w:r w:rsidRPr="00756BAB">
        <w:rPr>
          <w:lang w:val="pl-PL"/>
        </w:rPr>
        <w:t xml:space="preserve"> może zlecić badanie zagęszczenie gruntu podłoża pod rurą.</w:t>
      </w:r>
    </w:p>
    <w:p w:rsidR="006A34E7" w:rsidRPr="005961A5" w:rsidRDefault="006A34E7" w:rsidP="006A34E7">
      <w:pPr>
        <w:rPr>
          <w:lang w:val="pl-PL"/>
        </w:rPr>
      </w:pPr>
      <w:r>
        <w:rPr>
          <w:lang w:val="pl-PL"/>
        </w:rPr>
        <w:t>Wilgotność zagęszczanej podsyp</w:t>
      </w:r>
      <w:r w:rsidRPr="005961A5">
        <w:rPr>
          <w:lang w:val="pl-PL"/>
        </w:rPr>
        <w:t xml:space="preserve">ki nie może odbiegać od wilgotności optymalnej o więcej niż ±2%. </w:t>
      </w:r>
    </w:p>
    <w:p w:rsidR="006A34E7" w:rsidRPr="005A7D93" w:rsidRDefault="006A34E7" w:rsidP="006A34E7">
      <w:pPr>
        <w:rPr>
          <w:lang w:val="pl-PL"/>
        </w:rPr>
      </w:pPr>
    </w:p>
    <w:p w:rsidR="006A34E7" w:rsidRPr="004B52AF" w:rsidRDefault="006A34E7" w:rsidP="006A34E7">
      <w:pPr>
        <w:rPr>
          <w:lang w:val="pl-PL"/>
        </w:rPr>
      </w:pPr>
      <w:r>
        <w:rPr>
          <w:lang w:val="pl-PL"/>
        </w:rPr>
        <w:t>Niedopuszczalne jest przegłębianie wykopu.</w:t>
      </w:r>
    </w:p>
    <w:p w:rsidR="006A34E7" w:rsidRDefault="006A34E7" w:rsidP="006A34E7">
      <w:pPr>
        <w:rPr>
          <w:lang w:val="pl-PL"/>
        </w:rPr>
      </w:pPr>
    </w:p>
    <w:p w:rsidR="006A34E7" w:rsidRDefault="006A34E7" w:rsidP="006A34E7">
      <w:pPr>
        <w:rPr>
          <w:lang w:val="pl-PL"/>
        </w:rPr>
      </w:pPr>
      <w:r w:rsidRPr="0063417A">
        <w:rPr>
          <w:b/>
          <w:lang w:val="pl-PL"/>
        </w:rPr>
        <w:t>II etap</w:t>
      </w:r>
      <w:r w:rsidRPr="0063417A">
        <w:rPr>
          <w:lang w:val="pl-PL"/>
        </w:rPr>
        <w:t xml:space="preserve"> </w:t>
      </w:r>
      <w:r>
        <w:rPr>
          <w:lang w:val="pl-PL"/>
        </w:rPr>
        <w:t xml:space="preserve">- </w:t>
      </w:r>
      <w:r w:rsidRPr="00C77F69">
        <w:rPr>
          <w:lang w:val="pl-PL"/>
        </w:rPr>
        <w:t xml:space="preserve">Zasypka </w:t>
      </w:r>
      <w:r>
        <w:rPr>
          <w:lang w:val="pl-PL"/>
        </w:rPr>
        <w:t xml:space="preserve">główna. </w:t>
      </w:r>
    </w:p>
    <w:p w:rsidR="006A34E7" w:rsidRDefault="006A34E7" w:rsidP="006A34E7">
      <w:pPr>
        <w:rPr>
          <w:lang w:val="pl-PL"/>
        </w:rPr>
      </w:pPr>
      <w:r w:rsidRPr="001C42E7">
        <w:rPr>
          <w:lang w:val="pl-PL"/>
        </w:rPr>
        <w:t xml:space="preserve">W </w:t>
      </w:r>
      <w:r>
        <w:rPr>
          <w:lang w:val="pl-PL"/>
        </w:rPr>
        <w:t>strefie zasypki głównej dopuszczalne</w:t>
      </w:r>
      <w:r w:rsidRPr="001C42E7">
        <w:rPr>
          <w:lang w:val="pl-PL"/>
        </w:rPr>
        <w:t xml:space="preserve"> jest wykorzystanie gruntu rodzimego, o ile spełnia on wymagania </w:t>
      </w:r>
      <w:r>
        <w:rPr>
          <w:lang w:val="pl-PL"/>
        </w:rPr>
        <w:t>określone w punkcie PODSYPKA, OBSYPKA ZASYPKA.</w:t>
      </w:r>
    </w:p>
    <w:p w:rsidR="006A34E7" w:rsidRPr="00C4783D" w:rsidRDefault="006A34E7" w:rsidP="006A34E7">
      <w:pPr>
        <w:rPr>
          <w:lang w:val="pl-PL"/>
        </w:rPr>
      </w:pPr>
      <w:r w:rsidRPr="00C4783D">
        <w:rPr>
          <w:lang w:val="pl-PL"/>
        </w:rPr>
        <w:t>Zasypkę należy wznosić równomiernie, a grunt należy zagęszczać niezwłocznie po wbudowaniu, warstwami, o grubości dostosowanej do posiadanego sprzętu i wilgotności zbliżonej do optymalnej w granicach ±2%. Grubość warstw nie powinna przekraczać 15cm przy zagęszczaniu ręcznym lub 30</w:t>
      </w:r>
      <w:r>
        <w:rPr>
          <w:lang w:val="pl-PL"/>
        </w:rPr>
        <w:t xml:space="preserve"> </w:t>
      </w:r>
      <w:r w:rsidRPr="00C4783D">
        <w:rPr>
          <w:lang w:val="pl-PL"/>
        </w:rPr>
        <w:t>cm przy mechaniczn</w:t>
      </w:r>
      <w:r>
        <w:rPr>
          <w:lang w:val="pl-PL"/>
        </w:rPr>
        <w:t>ym. Niedopuszczal</w:t>
      </w:r>
      <w:r w:rsidRPr="00C4783D">
        <w:rPr>
          <w:lang w:val="pl-PL"/>
        </w:rPr>
        <w:t xml:space="preserve">ne jest układanie gruntów w stanie upłynnionym. Do zagęszczania warstw leżących do 1.0m powyżej wierzchu przewodu należy używać tylko sprzętu lekkiego, aby nie spowodować niezamierzonego odkształcenia przewodu. Po osiągnięciu właściwych parametrów zagęszczenia warstwy można przystąpić do </w:t>
      </w:r>
      <w:r w:rsidRPr="00C4783D">
        <w:rPr>
          <w:lang w:val="pl-PL"/>
        </w:rPr>
        <w:lastRenderedPageBreak/>
        <w:t>układania kolejnej war-</w:t>
      </w:r>
      <w:proofErr w:type="spellStart"/>
      <w:r w:rsidRPr="00C4783D">
        <w:rPr>
          <w:lang w:val="pl-PL"/>
        </w:rPr>
        <w:t>stwy</w:t>
      </w:r>
      <w:proofErr w:type="spellEnd"/>
      <w:r w:rsidRPr="00C4783D">
        <w:rPr>
          <w:lang w:val="pl-PL"/>
        </w:rPr>
        <w:t xml:space="preserve">. Ocenę zagęszczenia dokonywać na podstawie wskaźnika zagęszczenia </w:t>
      </w:r>
      <w:proofErr w:type="spellStart"/>
      <w:r w:rsidRPr="00C4783D">
        <w:rPr>
          <w:lang w:val="pl-PL"/>
        </w:rPr>
        <w:t>Is</w:t>
      </w:r>
      <w:proofErr w:type="spellEnd"/>
      <w:r w:rsidRPr="00C4783D">
        <w:rPr>
          <w:lang w:val="pl-PL"/>
        </w:rPr>
        <w:t xml:space="preserve">. Wymagane wartości tych </w:t>
      </w:r>
      <w:proofErr w:type="spellStart"/>
      <w:r w:rsidRPr="00C4783D">
        <w:rPr>
          <w:lang w:val="pl-PL"/>
        </w:rPr>
        <w:t>parame-trów</w:t>
      </w:r>
      <w:proofErr w:type="spellEnd"/>
      <w:r w:rsidRPr="00C4783D">
        <w:rPr>
          <w:lang w:val="pl-PL"/>
        </w:rPr>
        <w:t xml:space="preserve"> w zależności od poziomu lokalizacji warstwy, typu konstrukcji ziemnej (nasyp, wykop)</w:t>
      </w:r>
      <w:r>
        <w:rPr>
          <w:lang w:val="pl-PL"/>
        </w:rPr>
        <w:t xml:space="preserve"> oraz kategorii ruchu:</w:t>
      </w:r>
    </w:p>
    <w:p w:rsidR="006A34E7" w:rsidRPr="00B37124" w:rsidRDefault="006A34E7" w:rsidP="006A34E7">
      <w:pPr>
        <w:rPr>
          <w:lang w:val="pl-PL"/>
        </w:rPr>
      </w:pPr>
    </w:p>
    <w:p w:rsidR="006A34E7" w:rsidRPr="00755310" w:rsidRDefault="006A34E7" w:rsidP="006A34E7">
      <w:pPr>
        <w:rPr>
          <w:lang w:val="pl-PL"/>
        </w:rPr>
      </w:pPr>
      <w:r w:rsidRPr="0063417A">
        <w:rPr>
          <w:lang w:val="pl-PL"/>
        </w:rPr>
        <w:tab/>
      </w:r>
      <w:r w:rsidRPr="00755310">
        <w:rPr>
          <w:lang w:val="pl-PL"/>
        </w:rPr>
        <w:t>Stopień zagęszczenia pod jezdnią wykonać zgodnie ze Specyfikacją Techniczną Wykonania i Odbioru Robót w zależności od kategorii drogi:</w:t>
      </w:r>
    </w:p>
    <w:p w:rsidR="006A34E7" w:rsidRPr="0063417A" w:rsidRDefault="006A34E7" w:rsidP="006A34E7">
      <w:pPr>
        <w:rPr>
          <w:b/>
          <w:lang w:val="pl-PL"/>
        </w:rPr>
      </w:pPr>
      <w:r w:rsidRPr="0063417A">
        <w:rPr>
          <w:b/>
          <w:lang w:val="pl-PL"/>
        </w:rPr>
        <w:tab/>
        <w:t>Kategoria drogowa –obciążenie ciężkie</w:t>
      </w:r>
      <w:r w:rsidRPr="0063417A">
        <w:rPr>
          <w:b/>
          <w:lang w:val="pl-PL"/>
        </w:rPr>
        <w:tab/>
      </w:r>
      <w:r w:rsidRPr="0063417A">
        <w:rPr>
          <w:b/>
          <w:lang w:val="pl-PL"/>
        </w:rPr>
        <w:tab/>
        <w:t>wskaźnik zagęszczenia</w:t>
      </w:r>
      <w:r w:rsidRPr="0063417A">
        <w:rPr>
          <w:b/>
          <w:lang w:val="pl-PL"/>
        </w:rPr>
        <w:tab/>
      </w:r>
    </w:p>
    <w:p w:rsidR="006A34E7" w:rsidRPr="0063417A" w:rsidRDefault="006A34E7" w:rsidP="006A34E7">
      <w:pPr>
        <w:rPr>
          <w:lang w:val="pl-PL"/>
        </w:rPr>
      </w:pPr>
      <w:r w:rsidRPr="0063417A">
        <w:rPr>
          <w:lang w:val="pl-PL"/>
        </w:rPr>
        <w:tab/>
        <w:t>górna warstwa o miąższości 0,2m</w:t>
      </w:r>
      <w:r w:rsidRPr="0063417A">
        <w:rPr>
          <w:lang w:val="pl-PL"/>
        </w:rPr>
        <w:tab/>
      </w:r>
      <w:r w:rsidRPr="0063417A">
        <w:rPr>
          <w:lang w:val="pl-PL"/>
        </w:rPr>
        <w:tab/>
      </w:r>
      <w:r w:rsidRPr="0063417A">
        <w:rPr>
          <w:lang w:val="pl-PL"/>
        </w:rPr>
        <w:tab/>
      </w:r>
      <w:r w:rsidRPr="0063417A">
        <w:rPr>
          <w:lang w:val="pl-PL"/>
        </w:rPr>
        <w:tab/>
      </w:r>
      <w:r w:rsidRPr="0063417A">
        <w:rPr>
          <w:lang w:val="pl-PL"/>
        </w:rPr>
        <w:tab/>
        <w:t>1,0</w:t>
      </w:r>
    </w:p>
    <w:p w:rsidR="006A34E7" w:rsidRDefault="006A34E7" w:rsidP="006A34E7">
      <w:pPr>
        <w:rPr>
          <w:lang w:val="pl-PL"/>
        </w:rPr>
      </w:pPr>
      <w:r w:rsidRPr="0063417A">
        <w:rPr>
          <w:lang w:val="pl-PL"/>
        </w:rPr>
        <w:tab/>
        <w:t>niższa warstwa do głębokości do 2,0m</w:t>
      </w:r>
      <w:r w:rsidRPr="0063417A">
        <w:rPr>
          <w:lang w:val="pl-PL"/>
        </w:rPr>
        <w:tab/>
      </w:r>
      <w:r w:rsidRPr="0063417A">
        <w:rPr>
          <w:lang w:val="pl-PL"/>
        </w:rPr>
        <w:tab/>
      </w:r>
      <w:r w:rsidRPr="0063417A">
        <w:rPr>
          <w:lang w:val="pl-PL"/>
        </w:rPr>
        <w:tab/>
      </w:r>
      <w:r w:rsidRPr="0063417A">
        <w:rPr>
          <w:lang w:val="pl-PL"/>
        </w:rPr>
        <w:tab/>
        <w:t>1,0</w:t>
      </w:r>
    </w:p>
    <w:p w:rsidR="006A34E7" w:rsidRPr="0063417A" w:rsidRDefault="006A34E7" w:rsidP="006A34E7">
      <w:pPr>
        <w:tabs>
          <w:tab w:val="left" w:pos="567"/>
          <w:tab w:val="left" w:pos="1134"/>
          <w:tab w:val="left" w:pos="1701"/>
          <w:tab w:val="left" w:pos="6237"/>
        </w:tabs>
        <w:rPr>
          <w:lang w:val="pl-PL"/>
        </w:rPr>
      </w:pPr>
      <w:r>
        <w:rPr>
          <w:lang w:val="pl-PL"/>
        </w:rPr>
        <w:tab/>
        <w:t>poniżej 2,0 m</w:t>
      </w:r>
      <w:r>
        <w:rPr>
          <w:lang w:val="pl-PL"/>
        </w:rPr>
        <w:tab/>
        <w:t>0,97</w:t>
      </w:r>
    </w:p>
    <w:p w:rsidR="006A34E7" w:rsidRPr="0063417A" w:rsidRDefault="006A34E7" w:rsidP="006A34E7">
      <w:pPr>
        <w:rPr>
          <w:b/>
          <w:lang w:val="pl-PL"/>
        </w:rPr>
      </w:pPr>
      <w:r w:rsidRPr="0063417A">
        <w:rPr>
          <w:b/>
          <w:lang w:val="pl-PL"/>
        </w:rPr>
        <w:tab/>
        <w:t>Kategoria drogowa –obciążenie średnie</w:t>
      </w:r>
      <w:r w:rsidRPr="0063417A">
        <w:rPr>
          <w:b/>
          <w:lang w:val="pl-PL"/>
        </w:rPr>
        <w:tab/>
      </w:r>
      <w:r w:rsidRPr="0063417A">
        <w:rPr>
          <w:b/>
          <w:lang w:val="pl-PL"/>
        </w:rPr>
        <w:tab/>
      </w:r>
    </w:p>
    <w:p w:rsidR="006A34E7" w:rsidRPr="0063417A" w:rsidRDefault="006A34E7" w:rsidP="006A34E7">
      <w:pPr>
        <w:rPr>
          <w:lang w:val="pl-PL"/>
        </w:rPr>
      </w:pPr>
      <w:r w:rsidRPr="0063417A">
        <w:rPr>
          <w:lang w:val="pl-PL"/>
        </w:rPr>
        <w:tab/>
        <w:t>górna warstwa o miąższości 0,2m</w:t>
      </w:r>
      <w:r w:rsidRPr="0063417A">
        <w:rPr>
          <w:lang w:val="pl-PL"/>
        </w:rPr>
        <w:tab/>
      </w:r>
      <w:r w:rsidRPr="0063417A">
        <w:rPr>
          <w:lang w:val="pl-PL"/>
        </w:rPr>
        <w:tab/>
      </w:r>
      <w:r w:rsidRPr="0063417A">
        <w:rPr>
          <w:lang w:val="pl-PL"/>
        </w:rPr>
        <w:tab/>
      </w:r>
      <w:r w:rsidRPr="0063417A">
        <w:rPr>
          <w:lang w:val="pl-PL"/>
        </w:rPr>
        <w:tab/>
      </w:r>
      <w:r w:rsidRPr="0063417A">
        <w:rPr>
          <w:lang w:val="pl-PL"/>
        </w:rPr>
        <w:tab/>
        <w:t>1,0</w:t>
      </w:r>
    </w:p>
    <w:p w:rsidR="006A34E7" w:rsidRDefault="006A34E7" w:rsidP="006A34E7">
      <w:pPr>
        <w:rPr>
          <w:lang w:val="pl-PL"/>
        </w:rPr>
      </w:pPr>
      <w:r w:rsidRPr="0063417A">
        <w:rPr>
          <w:lang w:val="pl-PL"/>
        </w:rPr>
        <w:tab/>
        <w:t>niższa warstwa do głębokości do 2,0m</w:t>
      </w:r>
      <w:r w:rsidRPr="0063417A">
        <w:rPr>
          <w:lang w:val="pl-PL"/>
        </w:rPr>
        <w:tab/>
      </w:r>
      <w:r w:rsidRPr="0063417A">
        <w:rPr>
          <w:lang w:val="pl-PL"/>
        </w:rPr>
        <w:tab/>
      </w:r>
      <w:r w:rsidRPr="0063417A">
        <w:rPr>
          <w:lang w:val="pl-PL"/>
        </w:rPr>
        <w:tab/>
      </w:r>
      <w:r w:rsidRPr="0063417A">
        <w:rPr>
          <w:lang w:val="pl-PL"/>
        </w:rPr>
        <w:tab/>
        <w:t>0,97</w:t>
      </w:r>
    </w:p>
    <w:p w:rsidR="006A34E7" w:rsidRPr="0063417A" w:rsidRDefault="006A34E7" w:rsidP="006A34E7">
      <w:pPr>
        <w:rPr>
          <w:lang w:val="pl-PL"/>
        </w:rPr>
      </w:pPr>
      <w:r>
        <w:rPr>
          <w:lang w:val="pl-PL"/>
        </w:rPr>
        <w:tab/>
        <w:t>poniżej 2,0 m</w:t>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t>0,95</w:t>
      </w:r>
    </w:p>
    <w:p w:rsidR="006A34E7" w:rsidRPr="00D153A7" w:rsidRDefault="006A34E7" w:rsidP="006A34E7">
      <w:pPr>
        <w:rPr>
          <w:b/>
          <w:lang w:val="pl-PL"/>
        </w:rPr>
      </w:pPr>
      <w:r w:rsidRPr="0063417A">
        <w:rPr>
          <w:b/>
          <w:lang w:val="pl-PL"/>
        </w:rPr>
        <w:tab/>
        <w:t>Kategoria drogowa –drogi inne</w:t>
      </w:r>
      <w:r w:rsidRPr="0063417A">
        <w:rPr>
          <w:b/>
          <w:lang w:val="pl-PL"/>
        </w:rPr>
        <w:tab/>
      </w:r>
      <w:r w:rsidRPr="0063417A">
        <w:rPr>
          <w:b/>
          <w:lang w:val="pl-PL"/>
        </w:rPr>
        <w:tab/>
      </w:r>
      <w:r w:rsidRPr="0063417A">
        <w:rPr>
          <w:b/>
          <w:lang w:val="pl-PL"/>
        </w:rPr>
        <w:tab/>
      </w:r>
      <w:r>
        <w:rPr>
          <w:b/>
          <w:lang w:val="pl-PL"/>
        </w:rPr>
        <w:tab/>
      </w:r>
      <w:r>
        <w:rPr>
          <w:b/>
          <w:lang w:val="pl-PL"/>
        </w:rPr>
        <w:tab/>
        <w:t>0,95</w:t>
      </w:r>
    </w:p>
    <w:p w:rsidR="006A34E7" w:rsidRDefault="006A34E7" w:rsidP="006A34E7">
      <w:pPr>
        <w:rPr>
          <w:lang w:val="pl-PL"/>
        </w:rPr>
      </w:pPr>
      <w:r w:rsidRPr="0063417A">
        <w:rPr>
          <w:lang w:val="pl-PL"/>
        </w:rPr>
        <w:tab/>
        <w:t xml:space="preserve">w tym  </w:t>
      </w:r>
      <w:proofErr w:type="spellStart"/>
      <w:r w:rsidRPr="0063417A">
        <w:rPr>
          <w:lang w:val="pl-PL"/>
        </w:rPr>
        <w:t>chodniki</w:t>
      </w:r>
      <w:r>
        <w:rPr>
          <w:lang w:val="pl-PL"/>
        </w:rPr>
        <w:t>,wjazdy</w:t>
      </w:r>
      <w:proofErr w:type="spellEnd"/>
      <w:r>
        <w:rPr>
          <w:lang w:val="pl-PL"/>
        </w:rPr>
        <w:t>, tereny prywatne utwardzone, tereny zielone</w:t>
      </w:r>
      <w:r w:rsidRPr="0063417A">
        <w:rPr>
          <w:lang w:val="pl-PL"/>
        </w:rPr>
        <w:tab/>
      </w:r>
    </w:p>
    <w:p w:rsidR="006A34E7" w:rsidRPr="0063417A" w:rsidRDefault="006A34E7" w:rsidP="006A34E7">
      <w:pPr>
        <w:rPr>
          <w:lang w:val="pl-PL"/>
        </w:rPr>
      </w:pPr>
      <w:r>
        <w:rPr>
          <w:lang w:val="pl-PL"/>
        </w:rPr>
        <w:tab/>
      </w:r>
      <w:r w:rsidRPr="00831E2B">
        <w:rPr>
          <w:b/>
          <w:lang w:val="pl-PL"/>
        </w:rPr>
        <w:t>Przekopy poprzeczne jezdni</w:t>
      </w:r>
      <w:r>
        <w:rPr>
          <w:lang w:val="pl-PL"/>
        </w:rPr>
        <w:t xml:space="preserve"> -  bez względu na kategorię drogową </w:t>
      </w:r>
      <w:r w:rsidRPr="00831E2B">
        <w:rPr>
          <w:b/>
          <w:lang w:val="pl-PL"/>
        </w:rPr>
        <w:t>0,97</w:t>
      </w:r>
      <w:r w:rsidRPr="0063417A">
        <w:rPr>
          <w:lang w:val="pl-PL"/>
        </w:rPr>
        <w:tab/>
      </w:r>
      <w:r w:rsidRPr="0063417A">
        <w:rPr>
          <w:lang w:val="pl-PL"/>
        </w:rPr>
        <w:tab/>
      </w:r>
    </w:p>
    <w:p w:rsidR="006A34E7" w:rsidRPr="0063417A" w:rsidRDefault="006A34E7" w:rsidP="006A34E7">
      <w:pPr>
        <w:rPr>
          <w:lang w:val="pl-PL"/>
        </w:rPr>
      </w:pPr>
      <w:r w:rsidRPr="0063417A">
        <w:rPr>
          <w:lang w:val="pl-PL"/>
        </w:rPr>
        <w:tab/>
        <w:t>Analogicznie odtworzenie pasa drogowego wykonać zgodnie ze Specyfikacją Techniczną Wykonania i Odbioru Robót.</w:t>
      </w:r>
    </w:p>
    <w:p w:rsidR="006A34E7" w:rsidRDefault="006A34E7" w:rsidP="006A34E7">
      <w:pPr>
        <w:rPr>
          <w:lang w:val="pl-PL"/>
        </w:rPr>
      </w:pPr>
      <w:r w:rsidRPr="0063417A">
        <w:rPr>
          <w:lang w:val="pl-PL"/>
        </w:rPr>
        <w:tab/>
        <w:t>W pasie drogowym do zasypki należy użyć odpowiedniego piasku. Uprawniona jednostka geotechniczna winna kontrolować stopień zagęszczenia.</w:t>
      </w:r>
    </w:p>
    <w:p w:rsidR="006A34E7" w:rsidRPr="0063417A" w:rsidRDefault="006A34E7" w:rsidP="006A34E7">
      <w:pPr>
        <w:rPr>
          <w:lang w:val="pl-PL"/>
        </w:rPr>
      </w:pPr>
      <w:r>
        <w:rPr>
          <w:lang w:val="pl-PL"/>
        </w:rPr>
        <w:t>Niedopuszczalne jest układanie gruntów na zasypkę z stanie upłynnionym.</w:t>
      </w:r>
    </w:p>
    <w:p w:rsidR="006A34E7" w:rsidRPr="0063417A" w:rsidRDefault="006A34E7" w:rsidP="006A34E7">
      <w:pPr>
        <w:pStyle w:val="Nagwek2"/>
      </w:pPr>
      <w:bookmarkStart w:id="56" w:name="_Toc150401754"/>
      <w:bookmarkStart w:id="57" w:name="_Toc460321407"/>
      <w:r w:rsidRPr="0063417A">
        <w:t>Odwodnienie wykopów</w:t>
      </w:r>
      <w:bookmarkEnd w:id="56"/>
      <w:bookmarkEnd w:id="57"/>
    </w:p>
    <w:p w:rsidR="006A34E7" w:rsidRPr="0063417A" w:rsidRDefault="006A34E7" w:rsidP="006A34E7">
      <w:pPr>
        <w:rPr>
          <w:lang w:val="pl-PL"/>
        </w:rPr>
      </w:pPr>
      <w:r w:rsidRPr="0063417A">
        <w:rPr>
          <w:lang w:val="pl-PL"/>
        </w:rPr>
        <w:t xml:space="preserve">Na trasie projektowanej kanalizacji występują wody gruntowe powyżej dna kanału i nieznacznie poniżej. </w:t>
      </w:r>
    </w:p>
    <w:p w:rsidR="006A34E7" w:rsidRPr="0063417A" w:rsidRDefault="006A34E7" w:rsidP="006A34E7">
      <w:pPr>
        <w:rPr>
          <w:lang w:val="pl-PL"/>
        </w:rPr>
      </w:pPr>
      <w:r>
        <w:rPr>
          <w:lang w:val="pl-PL"/>
        </w:rPr>
        <w:t>Jeżeli Dokumentacja projektowa nie przewiduje inaczej s</w:t>
      </w:r>
      <w:r w:rsidRPr="0063417A">
        <w:rPr>
          <w:lang w:val="pl-PL"/>
        </w:rPr>
        <w:t>kutecznym sposobem obniżenia zwierciadła wody gruntowej jest zastosowanie instalacji igłofiltrów składającej się z zestawu pompowego i igłofiltrów.</w:t>
      </w:r>
    </w:p>
    <w:p w:rsidR="006A34E7" w:rsidRPr="0063417A" w:rsidRDefault="006A34E7" w:rsidP="006A34E7">
      <w:pPr>
        <w:rPr>
          <w:lang w:val="pl-PL"/>
        </w:rPr>
      </w:pPr>
      <w:r w:rsidRPr="0063417A">
        <w:rPr>
          <w:lang w:val="pl-PL"/>
        </w:rPr>
        <w:t>Głębokość wypłukiwania igłofiltrów wynika z konieczności obniżenia zwierciadła wody gruntowej min 0,5 m poniżej dna wykopu, jednak nie głębiej jak do warstwy gruntów nieprzepuszczalnych.</w:t>
      </w:r>
    </w:p>
    <w:p w:rsidR="006A34E7" w:rsidRPr="0063417A" w:rsidRDefault="006A34E7" w:rsidP="006A34E7">
      <w:pPr>
        <w:rPr>
          <w:lang w:val="pl-PL"/>
        </w:rPr>
      </w:pPr>
      <w:r w:rsidRPr="0063417A">
        <w:rPr>
          <w:lang w:val="pl-PL"/>
        </w:rPr>
        <w:t>Z uwagi na wysoki poziom wody gruntowej przyjęto:</w:t>
      </w:r>
    </w:p>
    <w:p w:rsidR="006A34E7" w:rsidRPr="0063417A" w:rsidRDefault="006A34E7" w:rsidP="006A34E7">
      <w:pPr>
        <w:numPr>
          <w:ilvl w:val="0"/>
          <w:numId w:val="10"/>
        </w:numPr>
        <w:spacing w:before="0" w:after="0"/>
        <w:rPr>
          <w:lang w:val="pl-PL"/>
        </w:rPr>
      </w:pPr>
      <w:r w:rsidRPr="0063417A">
        <w:rPr>
          <w:lang w:val="pl-PL"/>
        </w:rPr>
        <w:t>dla głębszych odcinków wykopu igłofiltry usytuowane po obu stronach wykopu,</w:t>
      </w:r>
    </w:p>
    <w:p w:rsidR="006A34E7" w:rsidRPr="0063417A" w:rsidRDefault="006A34E7" w:rsidP="006A34E7">
      <w:pPr>
        <w:numPr>
          <w:ilvl w:val="0"/>
          <w:numId w:val="10"/>
        </w:numPr>
        <w:spacing w:before="0" w:after="0"/>
        <w:rPr>
          <w:lang w:val="pl-PL"/>
        </w:rPr>
      </w:pPr>
      <w:r w:rsidRPr="0063417A">
        <w:rPr>
          <w:lang w:val="pl-PL"/>
        </w:rPr>
        <w:lastRenderedPageBreak/>
        <w:t>dla płytszych odcinków igłofiltry usytuowane po jednej stronie wykopu.</w:t>
      </w:r>
    </w:p>
    <w:p w:rsidR="006A34E7" w:rsidRPr="0063417A" w:rsidRDefault="006A34E7" w:rsidP="006A34E7">
      <w:pPr>
        <w:rPr>
          <w:lang w:val="pl-PL"/>
        </w:rPr>
      </w:pPr>
      <w:r w:rsidRPr="0063417A">
        <w:rPr>
          <w:lang w:val="pl-PL"/>
        </w:rPr>
        <w:t>Odwodnienia wykopów zestawami igłofiltrów usytuowanymi po obu stronach wykopów przewiduje się dla odcinków kanału zagłębionych powyżej 2,0 m.</w:t>
      </w:r>
    </w:p>
    <w:p w:rsidR="006A34E7" w:rsidRPr="0063417A" w:rsidRDefault="006A34E7" w:rsidP="006A34E7">
      <w:pPr>
        <w:rPr>
          <w:lang w:val="pl-PL"/>
        </w:rPr>
      </w:pPr>
      <w:r w:rsidRPr="0063417A">
        <w:rPr>
          <w:lang w:val="pl-PL"/>
        </w:rPr>
        <w:t xml:space="preserve">Niedopuszczalne jest pompowanie wody bezpośrednio z wykopu. Odprowadzenie wód do istniejących zbiorników naturalnych i urządzeń odwadniających musi być poprzedzone uzgodnieniami z odpowiednimi instytucjami. </w:t>
      </w:r>
    </w:p>
    <w:p w:rsidR="006A34E7" w:rsidRPr="0063417A" w:rsidRDefault="006A34E7" w:rsidP="006A34E7">
      <w:pPr>
        <w:rPr>
          <w:lang w:val="pl-PL"/>
        </w:rPr>
      </w:pPr>
      <w:r w:rsidRPr="0063417A">
        <w:rPr>
          <w:lang w:val="pl-PL"/>
        </w:rPr>
        <w:t>Odprowadzenie wód do odbiornika z odwadnianych odcinków należy uzgodnić z Inspektorem Nadzoru.</w:t>
      </w:r>
    </w:p>
    <w:p w:rsidR="006A34E7" w:rsidRPr="0063417A" w:rsidRDefault="006A34E7" w:rsidP="006A34E7">
      <w:pPr>
        <w:rPr>
          <w:lang w:val="pl-PL"/>
        </w:rPr>
      </w:pPr>
      <w:r w:rsidRPr="0063417A">
        <w:rPr>
          <w:lang w:val="pl-PL"/>
        </w:rPr>
        <w:t>Odtworzenie nawierzchni zgodnie z warunkami wydanymi przez właściciela drogi.</w:t>
      </w:r>
    </w:p>
    <w:p w:rsidR="006A34E7" w:rsidRPr="0063417A" w:rsidRDefault="006A34E7" w:rsidP="006A34E7">
      <w:pPr>
        <w:pStyle w:val="Nagwek2"/>
      </w:pPr>
      <w:bookmarkStart w:id="58" w:name="_Toc150401755"/>
      <w:bookmarkStart w:id="59" w:name="_Toc460321408"/>
      <w:r w:rsidRPr="0063417A">
        <w:t>Tolerancja wykonywania wykopów</w:t>
      </w:r>
      <w:bookmarkEnd w:id="58"/>
      <w:bookmarkEnd w:id="59"/>
    </w:p>
    <w:p w:rsidR="006A34E7" w:rsidRPr="0063417A" w:rsidRDefault="006A34E7" w:rsidP="006A34E7">
      <w:pPr>
        <w:rPr>
          <w:lang w:val="pl-PL"/>
        </w:rPr>
      </w:pPr>
      <w:r w:rsidRPr="0063417A">
        <w:rPr>
          <w:lang w:val="pl-PL"/>
        </w:rPr>
        <w:t>Dopuszczalne odchyłki w wykonywaniu wykopów wynoszą:</w:t>
      </w:r>
    </w:p>
    <w:p w:rsidR="006A34E7" w:rsidRPr="0063417A" w:rsidRDefault="006A34E7" w:rsidP="006A34E7">
      <w:pPr>
        <w:numPr>
          <w:ilvl w:val="0"/>
          <w:numId w:val="11"/>
        </w:numPr>
        <w:spacing w:before="0" w:after="0"/>
        <w:rPr>
          <w:lang w:val="pl-PL"/>
        </w:rPr>
      </w:pPr>
      <w:r w:rsidRPr="0063417A">
        <w:rPr>
          <w:lang w:val="pl-PL"/>
        </w:rPr>
        <w:t>dla szerokości wykopu +/- 3,0 cm,</w:t>
      </w:r>
    </w:p>
    <w:p w:rsidR="006A34E7" w:rsidRPr="0063417A" w:rsidRDefault="006A34E7" w:rsidP="006A34E7">
      <w:pPr>
        <w:numPr>
          <w:ilvl w:val="0"/>
          <w:numId w:val="11"/>
        </w:numPr>
        <w:spacing w:before="0" w:after="0"/>
        <w:rPr>
          <w:lang w:val="pl-PL"/>
        </w:rPr>
      </w:pPr>
      <w:r w:rsidRPr="0063417A">
        <w:rPr>
          <w:lang w:val="pl-PL"/>
        </w:rPr>
        <w:t>dla rzędnej dna w dowolnym punkcie +/- 2,0 cm</w:t>
      </w:r>
    </w:p>
    <w:p w:rsidR="006A34E7" w:rsidRPr="0063417A" w:rsidRDefault="006A34E7" w:rsidP="006A34E7">
      <w:pPr>
        <w:numPr>
          <w:ilvl w:val="0"/>
          <w:numId w:val="11"/>
        </w:numPr>
        <w:spacing w:before="0" w:after="0"/>
        <w:rPr>
          <w:lang w:val="pl-PL"/>
        </w:rPr>
      </w:pPr>
      <w:r w:rsidRPr="0063417A">
        <w:rPr>
          <w:lang w:val="pl-PL"/>
        </w:rPr>
        <w:t xml:space="preserve">dla odchylenia osi wykopu +/- 3,0 cm. </w:t>
      </w:r>
    </w:p>
    <w:p w:rsidR="006A34E7" w:rsidRPr="0063417A" w:rsidRDefault="006A34E7" w:rsidP="006A34E7">
      <w:pPr>
        <w:pStyle w:val="Nagwek1"/>
      </w:pPr>
      <w:bookmarkStart w:id="60" w:name="_Toc150401756"/>
      <w:bookmarkStart w:id="61" w:name="_Toc460321409"/>
      <w:r w:rsidRPr="0063417A">
        <w:t>KONTROLA JAKOŚCI ROBÓT</w:t>
      </w:r>
      <w:bookmarkEnd w:id="60"/>
      <w:bookmarkEnd w:id="61"/>
    </w:p>
    <w:p w:rsidR="006A34E7" w:rsidRPr="0063417A" w:rsidRDefault="006A34E7" w:rsidP="006A34E7">
      <w:pPr>
        <w:pStyle w:val="Nagwek2"/>
      </w:pPr>
      <w:bookmarkStart w:id="62" w:name="_Toc150401757"/>
      <w:bookmarkStart w:id="63" w:name="_Toc460321410"/>
      <w:r w:rsidRPr="0063417A">
        <w:t>Ogólne wymagania dotyczące kontroli jakości robót</w:t>
      </w:r>
      <w:bookmarkEnd w:id="62"/>
      <w:bookmarkEnd w:id="63"/>
    </w:p>
    <w:p w:rsidR="006A34E7" w:rsidRPr="0063417A" w:rsidRDefault="006A34E7" w:rsidP="006A34E7">
      <w:pPr>
        <w:rPr>
          <w:lang w:val="pl-PL"/>
        </w:rPr>
      </w:pPr>
      <w:r w:rsidRPr="0063417A">
        <w:rPr>
          <w:lang w:val="pl-PL"/>
        </w:rPr>
        <w:t>Ogólne wymagania dotyczące kontroli jakości podano w ST-00  „Wymagania ogólne” pkt. 6.</w:t>
      </w:r>
    </w:p>
    <w:p w:rsidR="006A34E7" w:rsidRPr="0063417A" w:rsidRDefault="006A34E7" w:rsidP="006A34E7">
      <w:pPr>
        <w:pStyle w:val="Nagwek2"/>
      </w:pPr>
      <w:bookmarkStart w:id="64" w:name="_Toc150401758"/>
      <w:bookmarkStart w:id="65" w:name="_Toc460321411"/>
      <w:r w:rsidRPr="0063417A">
        <w:t>Badania i pomiary w czasie wykonywania robót ziemnych</w:t>
      </w:r>
      <w:bookmarkEnd w:id="64"/>
      <w:bookmarkEnd w:id="65"/>
    </w:p>
    <w:p w:rsidR="006A34E7" w:rsidRPr="0063417A" w:rsidRDefault="006A34E7" w:rsidP="006A34E7">
      <w:pPr>
        <w:rPr>
          <w:lang w:val="pl-PL"/>
        </w:rPr>
      </w:pPr>
      <w:r w:rsidRPr="0063417A">
        <w:rPr>
          <w:lang w:val="pl-PL"/>
        </w:rPr>
        <w:t>Sprawdzenie wykonywania wykopów polega na kontrolowaniu zgodności z wymaganiami określonymi w niniejszej specyfikacji oraz w dokumentacji projektowej. W czasie kontroli należy zwrócić szczególną uwagę na:</w:t>
      </w:r>
    </w:p>
    <w:p w:rsidR="006A34E7" w:rsidRPr="0063417A" w:rsidRDefault="006A34E7" w:rsidP="006A34E7">
      <w:pPr>
        <w:numPr>
          <w:ilvl w:val="0"/>
          <w:numId w:val="12"/>
        </w:numPr>
        <w:spacing w:before="0" w:after="0"/>
        <w:rPr>
          <w:lang w:val="pl-PL"/>
        </w:rPr>
      </w:pPr>
      <w:r w:rsidRPr="0063417A">
        <w:rPr>
          <w:lang w:val="pl-PL"/>
        </w:rPr>
        <w:t>zgodność wykonywania robót z dokumentacją,</w:t>
      </w:r>
    </w:p>
    <w:p w:rsidR="006A34E7" w:rsidRPr="0063417A" w:rsidRDefault="006A34E7" w:rsidP="006A34E7">
      <w:pPr>
        <w:numPr>
          <w:ilvl w:val="0"/>
          <w:numId w:val="12"/>
        </w:numPr>
        <w:spacing w:before="0" w:after="0"/>
        <w:rPr>
          <w:lang w:val="pl-PL"/>
        </w:rPr>
      </w:pPr>
      <w:r w:rsidRPr="0063417A">
        <w:rPr>
          <w:lang w:val="pl-PL"/>
        </w:rPr>
        <w:t>prawidłowość wytyczenia robót w terenie,</w:t>
      </w:r>
    </w:p>
    <w:p w:rsidR="006A34E7" w:rsidRPr="0063417A" w:rsidRDefault="006A34E7" w:rsidP="006A34E7">
      <w:pPr>
        <w:numPr>
          <w:ilvl w:val="0"/>
          <w:numId w:val="12"/>
        </w:numPr>
        <w:spacing w:before="0" w:after="0"/>
        <w:rPr>
          <w:lang w:val="pl-PL"/>
        </w:rPr>
      </w:pPr>
      <w:r w:rsidRPr="0063417A">
        <w:rPr>
          <w:lang w:val="pl-PL"/>
        </w:rPr>
        <w:t>przygotowanie terenu,</w:t>
      </w:r>
    </w:p>
    <w:p w:rsidR="006A34E7" w:rsidRPr="0063417A" w:rsidRDefault="006A34E7" w:rsidP="006A34E7">
      <w:pPr>
        <w:numPr>
          <w:ilvl w:val="0"/>
          <w:numId w:val="12"/>
        </w:numPr>
        <w:spacing w:before="0" w:after="0"/>
        <w:rPr>
          <w:lang w:val="pl-PL"/>
        </w:rPr>
      </w:pPr>
      <w:r w:rsidRPr="0063417A">
        <w:rPr>
          <w:lang w:val="pl-PL"/>
        </w:rPr>
        <w:t>zapewnienie stateczności ścian wykopów,</w:t>
      </w:r>
    </w:p>
    <w:p w:rsidR="006A34E7" w:rsidRPr="0063417A" w:rsidRDefault="006A34E7" w:rsidP="006A34E7">
      <w:pPr>
        <w:numPr>
          <w:ilvl w:val="0"/>
          <w:numId w:val="12"/>
        </w:numPr>
        <w:spacing w:before="0" w:after="0"/>
        <w:rPr>
          <w:lang w:val="pl-PL"/>
        </w:rPr>
      </w:pPr>
      <w:r w:rsidRPr="0063417A">
        <w:rPr>
          <w:lang w:val="pl-PL"/>
        </w:rPr>
        <w:t>rodzaj i stan gruntu w podłożu,</w:t>
      </w:r>
    </w:p>
    <w:p w:rsidR="006A34E7" w:rsidRPr="0063417A" w:rsidRDefault="006A34E7" w:rsidP="006A34E7">
      <w:pPr>
        <w:numPr>
          <w:ilvl w:val="0"/>
          <w:numId w:val="12"/>
        </w:numPr>
        <w:spacing w:before="0" w:after="0"/>
        <w:rPr>
          <w:lang w:val="pl-PL"/>
        </w:rPr>
      </w:pPr>
      <w:r w:rsidRPr="0063417A">
        <w:rPr>
          <w:lang w:val="pl-PL"/>
        </w:rPr>
        <w:t>dokładność wykonania wykopów,</w:t>
      </w:r>
    </w:p>
    <w:p w:rsidR="006A34E7" w:rsidRPr="0063417A" w:rsidRDefault="006A34E7" w:rsidP="006A34E7">
      <w:pPr>
        <w:numPr>
          <w:ilvl w:val="0"/>
          <w:numId w:val="12"/>
        </w:numPr>
        <w:spacing w:before="0" w:after="0"/>
        <w:rPr>
          <w:lang w:val="pl-PL"/>
        </w:rPr>
      </w:pPr>
      <w:r w:rsidRPr="0063417A">
        <w:rPr>
          <w:lang w:val="pl-PL"/>
        </w:rPr>
        <w:t>zagęszczanie zasypanego wykopu.</w:t>
      </w:r>
    </w:p>
    <w:p w:rsidR="006A34E7" w:rsidRPr="0063417A" w:rsidRDefault="006A34E7" w:rsidP="006A34E7">
      <w:pPr>
        <w:rPr>
          <w:lang w:val="pl-PL"/>
        </w:rPr>
      </w:pPr>
      <w:r w:rsidRPr="0063417A">
        <w:rPr>
          <w:lang w:val="pl-PL"/>
        </w:rPr>
        <w:t>Ocena poszczególnych etapów robót powinna być potwierdzana wpisem do Dziennika Budowy.</w:t>
      </w:r>
    </w:p>
    <w:p w:rsidR="006A34E7" w:rsidRPr="0063417A" w:rsidRDefault="006A34E7" w:rsidP="006A34E7">
      <w:pPr>
        <w:pStyle w:val="Nagwek2"/>
      </w:pPr>
      <w:bookmarkStart w:id="66" w:name="_Toc150401759"/>
      <w:bookmarkStart w:id="67" w:name="_Toc460321412"/>
      <w:r w:rsidRPr="0063417A">
        <w:t>Badania do odbioru robót ziemnych</w:t>
      </w:r>
      <w:bookmarkEnd w:id="66"/>
      <w:bookmarkEnd w:id="67"/>
    </w:p>
    <w:p w:rsidR="006A34E7" w:rsidRPr="0063417A" w:rsidRDefault="006A34E7" w:rsidP="006A34E7">
      <w:pPr>
        <w:numPr>
          <w:ilvl w:val="0"/>
          <w:numId w:val="13"/>
        </w:numPr>
        <w:rPr>
          <w:lang w:val="pl-PL"/>
        </w:rPr>
      </w:pPr>
      <w:r w:rsidRPr="0063417A">
        <w:rPr>
          <w:lang w:val="pl-PL"/>
        </w:rPr>
        <w:t xml:space="preserve">Minimalna częstotliwość oraz zakres badań i pomiarów: </w:t>
      </w:r>
    </w:p>
    <w:p w:rsidR="006A34E7" w:rsidRPr="0063417A" w:rsidRDefault="006A34E7" w:rsidP="006A34E7">
      <w:pPr>
        <w:numPr>
          <w:ilvl w:val="0"/>
          <w:numId w:val="14"/>
        </w:numPr>
        <w:spacing w:before="0" w:after="0"/>
        <w:rPr>
          <w:lang w:val="pl-PL"/>
        </w:rPr>
      </w:pPr>
      <w:r w:rsidRPr="0063417A">
        <w:rPr>
          <w:lang w:val="pl-PL"/>
        </w:rPr>
        <w:t>Pomiar szerokości dna:</w:t>
      </w:r>
      <w:r w:rsidRPr="0063417A">
        <w:rPr>
          <w:lang w:val="pl-PL"/>
        </w:rPr>
        <w:br/>
        <w:t>Pomiar taśmą, szablonem w odstępach co 200</w:t>
      </w:r>
      <w:r>
        <w:rPr>
          <w:lang w:val="pl-PL"/>
        </w:rPr>
        <w:t xml:space="preserve"> </w:t>
      </w:r>
      <w:r w:rsidRPr="0063417A">
        <w:rPr>
          <w:lang w:val="pl-PL"/>
        </w:rPr>
        <w:t>m na prostych, co 50m w miejscach, które budzą wątpliwości,</w:t>
      </w:r>
    </w:p>
    <w:p w:rsidR="006A34E7" w:rsidRPr="0063417A" w:rsidRDefault="006A34E7" w:rsidP="006A34E7">
      <w:pPr>
        <w:numPr>
          <w:ilvl w:val="0"/>
          <w:numId w:val="14"/>
        </w:numPr>
        <w:spacing w:before="0" w:after="0"/>
        <w:rPr>
          <w:lang w:val="pl-PL"/>
        </w:rPr>
      </w:pPr>
      <w:r w:rsidRPr="0063417A">
        <w:rPr>
          <w:lang w:val="pl-PL"/>
        </w:rPr>
        <w:lastRenderedPageBreak/>
        <w:t>Pomiar spadku podłużnego dna:</w:t>
      </w:r>
      <w:r w:rsidRPr="0063417A">
        <w:rPr>
          <w:lang w:val="pl-PL"/>
        </w:rPr>
        <w:br/>
        <w:t>Pomiar niwelatorem rzędnych w odstępach co 200m oraz w punktach wątpliwych.</w:t>
      </w:r>
    </w:p>
    <w:p w:rsidR="006A34E7" w:rsidRPr="0063417A" w:rsidRDefault="006A34E7" w:rsidP="006A34E7">
      <w:pPr>
        <w:numPr>
          <w:ilvl w:val="0"/>
          <w:numId w:val="14"/>
        </w:numPr>
        <w:spacing w:before="0" w:after="0"/>
        <w:rPr>
          <w:lang w:val="pl-PL"/>
        </w:rPr>
      </w:pPr>
      <w:r w:rsidRPr="0063417A">
        <w:rPr>
          <w:lang w:val="pl-PL"/>
        </w:rPr>
        <w:t>Badanie zagęszczenia gruntu:</w:t>
      </w:r>
      <w:r w:rsidRPr="0063417A">
        <w:rPr>
          <w:lang w:val="pl-PL"/>
        </w:rPr>
        <w:br/>
        <w:t>Wskaźnik zagęszczenia określać dla każdej ułożonej warstwy.</w:t>
      </w:r>
    </w:p>
    <w:p w:rsidR="006A34E7" w:rsidRPr="0063417A" w:rsidRDefault="006A34E7" w:rsidP="006A34E7">
      <w:pPr>
        <w:numPr>
          <w:ilvl w:val="0"/>
          <w:numId w:val="13"/>
        </w:numPr>
        <w:rPr>
          <w:lang w:val="pl-PL"/>
        </w:rPr>
      </w:pPr>
      <w:r w:rsidRPr="0063417A">
        <w:rPr>
          <w:lang w:val="pl-PL"/>
        </w:rPr>
        <w:t>Szerokość dna</w:t>
      </w:r>
      <w:r w:rsidRPr="0063417A">
        <w:rPr>
          <w:lang w:val="pl-PL"/>
        </w:rPr>
        <w:br/>
        <w:t>Szerokość dna nie może różnić się od szerokości projektowanej o więcej niż +/-3,0cm,</w:t>
      </w:r>
    </w:p>
    <w:p w:rsidR="006A34E7" w:rsidRPr="0063417A" w:rsidRDefault="006A34E7" w:rsidP="006A34E7">
      <w:pPr>
        <w:numPr>
          <w:ilvl w:val="0"/>
          <w:numId w:val="13"/>
        </w:numPr>
        <w:rPr>
          <w:lang w:val="pl-PL"/>
        </w:rPr>
      </w:pPr>
      <w:r w:rsidRPr="0063417A">
        <w:rPr>
          <w:lang w:val="pl-PL"/>
        </w:rPr>
        <w:t>Spadek podłużny dna</w:t>
      </w:r>
      <w:r w:rsidRPr="0063417A">
        <w:rPr>
          <w:lang w:val="pl-PL"/>
        </w:rPr>
        <w:br/>
        <w:t>Spadek podłużny dna sprawdzany przez pomiar niwelatorem rzędnych wysokościowych, nie może dawać różnic w stosunku do rzędnych projektowanych większych niż -1,0 ÷ +1,0cm.</w:t>
      </w:r>
    </w:p>
    <w:p w:rsidR="006A34E7" w:rsidRDefault="006A34E7" w:rsidP="006A34E7">
      <w:pPr>
        <w:numPr>
          <w:ilvl w:val="0"/>
          <w:numId w:val="13"/>
        </w:numPr>
        <w:rPr>
          <w:lang w:val="pl-PL"/>
        </w:rPr>
      </w:pPr>
      <w:r w:rsidRPr="0063417A">
        <w:rPr>
          <w:lang w:val="pl-PL"/>
        </w:rPr>
        <w:t>Zagęszczenie gruntu</w:t>
      </w:r>
      <w:r w:rsidRPr="0063417A">
        <w:rPr>
          <w:lang w:val="pl-PL"/>
        </w:rPr>
        <w:br/>
        <w:t>Wskaźnik zagęszczenia gruntu określony zgodnie z BN-77/89-31-12[7] powinien być zgodny z założonym dla odpowiedniej kategorii ruchu.</w:t>
      </w:r>
      <w:r>
        <w:rPr>
          <w:lang w:val="pl-PL"/>
        </w:rPr>
        <w:t xml:space="preserve"> Zagęszczenie gruntu badane będzie sondą dynamiczna i dodatkowo </w:t>
      </w:r>
      <w:r w:rsidRPr="00C77F69">
        <w:rPr>
          <w:u w:val="single"/>
          <w:lang w:val="pl-PL"/>
        </w:rPr>
        <w:t>pierwszy metr od powierzchni terenu</w:t>
      </w:r>
      <w:r>
        <w:rPr>
          <w:lang w:val="pl-PL"/>
        </w:rPr>
        <w:t xml:space="preserve"> próbą </w:t>
      </w:r>
      <w:proofErr w:type="spellStart"/>
      <w:r>
        <w:rPr>
          <w:lang w:val="pl-PL"/>
        </w:rPr>
        <w:t>Proctora</w:t>
      </w:r>
      <w:proofErr w:type="spellEnd"/>
      <w:r>
        <w:rPr>
          <w:lang w:val="pl-PL"/>
        </w:rPr>
        <w:t>.</w:t>
      </w:r>
      <w:r w:rsidRPr="00914485">
        <w:rPr>
          <w:lang w:val="pl-PL"/>
        </w:rPr>
        <w:t xml:space="preserve"> </w:t>
      </w:r>
      <w:r>
        <w:rPr>
          <w:lang w:val="pl-PL"/>
        </w:rPr>
        <w:t xml:space="preserve">W przypadku dróg asfaltowych zamiast próby </w:t>
      </w:r>
      <w:proofErr w:type="spellStart"/>
      <w:r w:rsidRPr="00831E2B">
        <w:rPr>
          <w:lang w:val="pl-PL"/>
        </w:rPr>
        <w:t>Proctora</w:t>
      </w:r>
      <w:proofErr w:type="spellEnd"/>
      <w:r>
        <w:rPr>
          <w:lang w:val="pl-PL"/>
        </w:rPr>
        <w:t xml:space="preserve"> badanie zagęszczenia gruntu przeprowadzić płytą dynamiczną.</w:t>
      </w:r>
    </w:p>
    <w:p w:rsidR="006A34E7" w:rsidRDefault="006A34E7" w:rsidP="006A34E7">
      <w:pPr>
        <w:ind w:left="720"/>
        <w:rPr>
          <w:lang w:val="pl-PL"/>
        </w:rPr>
      </w:pPr>
      <w:r>
        <w:rPr>
          <w:lang w:val="pl-PL"/>
        </w:rPr>
        <w:t>Badanie zagęszczenia gruntu badać min. co 50 m, ale przynajmniej jedno badanie na każdym odcinku kanalizacji (pomiędzy sąsiednimi studniami), oraz min. jedno badanie na każdej działce prywatnej. Dodatkowo badanie zagęszczenia zasypki wokół każdej studni.</w:t>
      </w:r>
    </w:p>
    <w:p w:rsidR="006A34E7" w:rsidRPr="0063417A" w:rsidRDefault="006A34E7" w:rsidP="006A34E7">
      <w:pPr>
        <w:ind w:left="720"/>
        <w:rPr>
          <w:lang w:val="pl-PL"/>
        </w:rPr>
      </w:pPr>
      <w:r>
        <w:rPr>
          <w:lang w:val="pl-PL"/>
        </w:rPr>
        <w:t xml:space="preserve"> </w:t>
      </w:r>
    </w:p>
    <w:p w:rsidR="006A34E7" w:rsidRPr="0063417A" w:rsidRDefault="006A34E7" w:rsidP="006A34E7">
      <w:pPr>
        <w:pStyle w:val="Nagwek1"/>
      </w:pPr>
      <w:bookmarkStart w:id="68" w:name="_Toc150401760"/>
      <w:bookmarkStart w:id="69" w:name="_Toc460321413"/>
      <w:r w:rsidRPr="0063417A">
        <w:t>OBMIAR ROBÓT</w:t>
      </w:r>
      <w:bookmarkEnd w:id="68"/>
      <w:bookmarkEnd w:id="69"/>
    </w:p>
    <w:p w:rsidR="006A34E7" w:rsidRPr="0063417A" w:rsidRDefault="006A34E7" w:rsidP="006A34E7">
      <w:pPr>
        <w:rPr>
          <w:lang w:val="pl-PL"/>
        </w:rPr>
      </w:pPr>
      <w:r w:rsidRPr="0063417A">
        <w:rPr>
          <w:lang w:val="pl-PL"/>
        </w:rPr>
        <w:t>Ogólne zasady dotyczące obmiaru robót podano w ST-00 „Wymagania ogólne” pkt. 7.</w:t>
      </w:r>
    </w:p>
    <w:p w:rsidR="006A34E7" w:rsidRPr="0063417A" w:rsidRDefault="006A34E7" w:rsidP="006A34E7">
      <w:pPr>
        <w:pStyle w:val="Nagwek1"/>
      </w:pPr>
      <w:bookmarkStart w:id="70" w:name="_Toc150401761"/>
      <w:bookmarkStart w:id="71" w:name="_Toc460321414"/>
      <w:r w:rsidRPr="0063417A">
        <w:t>ODBIÓR ROBÓ</w:t>
      </w:r>
      <w:bookmarkEnd w:id="70"/>
      <w:r w:rsidRPr="0063417A">
        <w:t>T</w:t>
      </w:r>
      <w:bookmarkEnd w:id="71"/>
    </w:p>
    <w:p w:rsidR="006A34E7" w:rsidRPr="0063417A" w:rsidRDefault="006A34E7" w:rsidP="006A34E7">
      <w:pPr>
        <w:rPr>
          <w:lang w:val="pl-PL"/>
        </w:rPr>
      </w:pPr>
      <w:r w:rsidRPr="0063417A">
        <w:rPr>
          <w:lang w:val="pl-PL"/>
        </w:rPr>
        <w:t>Ogólne zasady dotyczące odbioru robót podano w ST-00 „Wymagania ogólne” pkt. 8.</w:t>
      </w:r>
    </w:p>
    <w:p w:rsidR="006A34E7" w:rsidRPr="0063417A" w:rsidRDefault="006A34E7" w:rsidP="006A34E7">
      <w:pPr>
        <w:rPr>
          <w:lang w:val="pl-PL"/>
        </w:rPr>
      </w:pPr>
      <w:r w:rsidRPr="0063417A">
        <w:rPr>
          <w:lang w:val="pl-PL"/>
        </w:rPr>
        <w:t>Roboty ziemne związane z wykonaniem wykopów uznaje się za wykonane zgodnie z dokumentacją projektową, niniejszej ST i wymaganiami Inspektora Nadzoru, jeżeli wszystkie pomiary i badania z zachowaniem tolerancji podanych w dokumentacji projektowej lub w pkt. 5 i 6 ST dały wyniki pozytywne.</w:t>
      </w:r>
    </w:p>
    <w:p w:rsidR="006A34E7" w:rsidRPr="0063417A" w:rsidRDefault="006A34E7" w:rsidP="006A34E7">
      <w:pPr>
        <w:pStyle w:val="Nagwek1"/>
      </w:pPr>
      <w:bookmarkStart w:id="72" w:name="_Toc150401762"/>
      <w:bookmarkStart w:id="73" w:name="_Toc460321415"/>
      <w:r w:rsidRPr="0063417A">
        <w:t>PODSTAWA PŁATNOŚCI</w:t>
      </w:r>
      <w:bookmarkEnd w:id="72"/>
      <w:bookmarkEnd w:id="73"/>
    </w:p>
    <w:p w:rsidR="006A34E7" w:rsidRPr="0063417A" w:rsidRDefault="006A34E7" w:rsidP="006A34E7">
      <w:pPr>
        <w:rPr>
          <w:lang w:val="pl-PL"/>
        </w:rPr>
      </w:pPr>
      <w:r w:rsidRPr="0063417A">
        <w:rPr>
          <w:lang w:val="pl-PL"/>
        </w:rPr>
        <w:t>Wykonanie robot obejmuje:</w:t>
      </w:r>
    </w:p>
    <w:p w:rsidR="006A34E7" w:rsidRPr="0063417A" w:rsidRDefault="006A34E7" w:rsidP="006A34E7">
      <w:pPr>
        <w:numPr>
          <w:ilvl w:val="0"/>
          <w:numId w:val="15"/>
        </w:numPr>
        <w:spacing w:before="0" w:after="0"/>
        <w:rPr>
          <w:lang w:val="pl-PL"/>
        </w:rPr>
      </w:pPr>
      <w:r w:rsidRPr="0063417A">
        <w:rPr>
          <w:lang w:val="pl-PL"/>
        </w:rPr>
        <w:t>prace pomiarowe i roboty przygotowawcze,</w:t>
      </w:r>
    </w:p>
    <w:p w:rsidR="006A34E7" w:rsidRPr="0063417A" w:rsidRDefault="006A34E7" w:rsidP="006A34E7">
      <w:pPr>
        <w:numPr>
          <w:ilvl w:val="0"/>
          <w:numId w:val="15"/>
        </w:numPr>
        <w:spacing w:before="0" w:after="0"/>
        <w:rPr>
          <w:lang w:val="pl-PL"/>
        </w:rPr>
      </w:pPr>
      <w:r w:rsidRPr="0063417A">
        <w:rPr>
          <w:lang w:val="pl-PL"/>
        </w:rPr>
        <w:t>oznakowanie robót,</w:t>
      </w:r>
    </w:p>
    <w:p w:rsidR="006A34E7" w:rsidRPr="0063417A" w:rsidRDefault="006A34E7" w:rsidP="006A34E7">
      <w:pPr>
        <w:numPr>
          <w:ilvl w:val="0"/>
          <w:numId w:val="15"/>
        </w:numPr>
        <w:spacing w:before="0" w:after="0"/>
        <w:rPr>
          <w:lang w:val="pl-PL"/>
        </w:rPr>
      </w:pPr>
      <w:r w:rsidRPr="0063417A">
        <w:rPr>
          <w:lang w:val="pl-PL"/>
        </w:rPr>
        <w:t>wyznaczenie zarysu wykopu,</w:t>
      </w:r>
    </w:p>
    <w:p w:rsidR="006A34E7" w:rsidRPr="0063417A" w:rsidRDefault="006A34E7" w:rsidP="006A34E7">
      <w:pPr>
        <w:numPr>
          <w:ilvl w:val="0"/>
          <w:numId w:val="15"/>
        </w:numPr>
        <w:spacing w:before="0" w:after="0"/>
        <w:rPr>
          <w:lang w:val="pl-PL"/>
        </w:rPr>
      </w:pPr>
      <w:r w:rsidRPr="0063417A">
        <w:rPr>
          <w:lang w:val="pl-PL"/>
        </w:rPr>
        <w:t xml:space="preserve">wykonanie umocnienia ścian wykopu przez wbicie lub </w:t>
      </w:r>
      <w:proofErr w:type="spellStart"/>
      <w:r w:rsidRPr="0063417A">
        <w:rPr>
          <w:lang w:val="pl-PL"/>
        </w:rPr>
        <w:t>wwibrowanie</w:t>
      </w:r>
      <w:proofErr w:type="spellEnd"/>
      <w:r w:rsidRPr="0063417A">
        <w:rPr>
          <w:lang w:val="pl-PL"/>
        </w:rPr>
        <w:t xml:space="preserve"> ścianek szczelnych wraz z wykonaniem elementów usztywniających i rozpierających oraz ich obcięciem lub wyciągnięciem,</w:t>
      </w:r>
    </w:p>
    <w:p w:rsidR="006A34E7" w:rsidRPr="0063417A" w:rsidRDefault="006A34E7" w:rsidP="006A34E7">
      <w:pPr>
        <w:numPr>
          <w:ilvl w:val="0"/>
          <w:numId w:val="15"/>
        </w:numPr>
        <w:spacing w:before="0" w:after="0"/>
        <w:rPr>
          <w:lang w:val="pl-PL"/>
        </w:rPr>
      </w:pPr>
      <w:r w:rsidRPr="0063417A">
        <w:rPr>
          <w:lang w:val="pl-PL"/>
        </w:rPr>
        <w:lastRenderedPageBreak/>
        <w:t>wykonanie umocnienia ścian wykopu palami szalunkowymi lub innymi elementami do umocnienia ścian wykopów wraz z elementami usztywniającymi i rozpierającymi oraz ich wyciągnięciem,</w:t>
      </w:r>
    </w:p>
    <w:p w:rsidR="006A34E7" w:rsidRPr="0063417A" w:rsidRDefault="006A34E7" w:rsidP="006A34E7">
      <w:pPr>
        <w:numPr>
          <w:ilvl w:val="0"/>
          <w:numId w:val="15"/>
        </w:numPr>
        <w:spacing w:before="0" w:after="0"/>
        <w:rPr>
          <w:lang w:val="pl-PL"/>
        </w:rPr>
      </w:pPr>
      <w:r w:rsidRPr="0063417A">
        <w:rPr>
          <w:lang w:val="pl-PL"/>
        </w:rPr>
        <w:t>odspojenie gruntu ze złożeniem na odkład lub załadowaniem na samochody i odwiezieniem na miejsce odwożenia mas ziemnych,</w:t>
      </w:r>
    </w:p>
    <w:p w:rsidR="006A34E7" w:rsidRPr="0063417A" w:rsidRDefault="006A34E7" w:rsidP="006A34E7">
      <w:pPr>
        <w:numPr>
          <w:ilvl w:val="0"/>
          <w:numId w:val="15"/>
        </w:numPr>
        <w:spacing w:before="0" w:after="0"/>
        <w:rPr>
          <w:lang w:val="pl-PL"/>
        </w:rPr>
      </w:pPr>
      <w:r w:rsidRPr="0063417A">
        <w:rPr>
          <w:lang w:val="pl-PL"/>
        </w:rPr>
        <w:t>odwodnienie wykopu,</w:t>
      </w:r>
    </w:p>
    <w:p w:rsidR="006A34E7" w:rsidRPr="0063417A" w:rsidRDefault="006A34E7" w:rsidP="006A34E7">
      <w:pPr>
        <w:numPr>
          <w:ilvl w:val="0"/>
          <w:numId w:val="15"/>
        </w:numPr>
        <w:spacing w:before="0" w:after="0"/>
        <w:rPr>
          <w:lang w:val="pl-PL"/>
        </w:rPr>
      </w:pPr>
      <w:r w:rsidRPr="0063417A">
        <w:rPr>
          <w:lang w:val="pl-PL"/>
        </w:rPr>
        <w:t>utrzymanie wykopu,</w:t>
      </w:r>
    </w:p>
    <w:p w:rsidR="006A34E7" w:rsidRPr="0063417A" w:rsidRDefault="006A34E7" w:rsidP="006A34E7">
      <w:pPr>
        <w:numPr>
          <w:ilvl w:val="0"/>
          <w:numId w:val="15"/>
        </w:numPr>
        <w:spacing w:before="0" w:after="0"/>
        <w:rPr>
          <w:lang w:val="pl-PL"/>
        </w:rPr>
      </w:pPr>
      <w:r w:rsidRPr="0063417A">
        <w:rPr>
          <w:lang w:val="pl-PL"/>
        </w:rPr>
        <w:t>przeprowadzenie niezbędnych pomiarów i badań wymaganych ST lub zleconych przez Inspektora Nadzoru,</w:t>
      </w:r>
    </w:p>
    <w:p w:rsidR="006A34E7" w:rsidRPr="0063417A" w:rsidRDefault="006A34E7" w:rsidP="006A34E7">
      <w:pPr>
        <w:numPr>
          <w:ilvl w:val="0"/>
          <w:numId w:val="15"/>
        </w:numPr>
        <w:spacing w:before="0" w:after="0"/>
        <w:rPr>
          <w:lang w:val="pl-PL"/>
        </w:rPr>
      </w:pPr>
      <w:r w:rsidRPr="0063417A">
        <w:rPr>
          <w:lang w:val="pl-PL"/>
        </w:rPr>
        <w:t>wykonanie, a następnie rozebranie dróg dojazdowych,</w:t>
      </w:r>
    </w:p>
    <w:p w:rsidR="006A34E7" w:rsidRPr="0063417A" w:rsidRDefault="006A34E7" w:rsidP="006A34E7">
      <w:pPr>
        <w:numPr>
          <w:ilvl w:val="0"/>
          <w:numId w:val="15"/>
        </w:numPr>
        <w:spacing w:before="0" w:after="0"/>
        <w:rPr>
          <w:lang w:val="pl-PL"/>
        </w:rPr>
      </w:pPr>
      <w:r w:rsidRPr="0063417A">
        <w:rPr>
          <w:lang w:val="pl-PL"/>
        </w:rPr>
        <w:t>rozebranie i odtworzenie ciągów komunikacji pieszej oraz dróg jezdnych,</w:t>
      </w:r>
    </w:p>
    <w:p w:rsidR="006A34E7" w:rsidRPr="0063417A" w:rsidRDefault="006A34E7" w:rsidP="006A34E7">
      <w:pPr>
        <w:numPr>
          <w:ilvl w:val="0"/>
          <w:numId w:val="15"/>
        </w:numPr>
        <w:spacing w:before="0" w:after="0"/>
        <w:rPr>
          <w:lang w:val="pl-PL"/>
        </w:rPr>
      </w:pPr>
      <w:r w:rsidRPr="0063417A">
        <w:rPr>
          <w:lang w:val="pl-PL"/>
        </w:rPr>
        <w:t>oczyszczenie i uporządkowanie terenu robót.</w:t>
      </w:r>
    </w:p>
    <w:p w:rsidR="006A34E7" w:rsidRPr="0063417A" w:rsidRDefault="006A34E7" w:rsidP="006A34E7">
      <w:pPr>
        <w:pStyle w:val="Nagwek1"/>
      </w:pPr>
      <w:bookmarkStart w:id="74" w:name="_Toc150401763"/>
      <w:bookmarkStart w:id="75" w:name="_Toc460321416"/>
      <w:r w:rsidRPr="0063417A">
        <w:t>PRZEPISY ZWIĄZANE</w:t>
      </w:r>
      <w:bookmarkEnd w:id="74"/>
      <w:bookmarkEnd w:id="75"/>
    </w:p>
    <w:p w:rsidR="006A34E7" w:rsidRPr="0063417A" w:rsidRDefault="006A34E7" w:rsidP="006A34E7">
      <w:pPr>
        <w:rPr>
          <w:lang w:val="pl-PL"/>
        </w:rPr>
      </w:pPr>
      <w:bookmarkStart w:id="76" w:name="_Toc150401764"/>
      <w:r w:rsidRPr="0063417A">
        <w:rPr>
          <w:lang w:val="pl-PL"/>
        </w:rPr>
        <w:t>Normy</w:t>
      </w:r>
      <w:bookmarkEnd w:id="76"/>
    </w:p>
    <w:p w:rsidR="006A34E7" w:rsidRPr="0063417A" w:rsidRDefault="006A34E7" w:rsidP="006A34E7">
      <w:pPr>
        <w:rPr>
          <w:lang w:val="pl-PL"/>
        </w:rPr>
      </w:pPr>
      <w:r w:rsidRPr="0063417A">
        <w:rPr>
          <w:lang w:val="pl-PL"/>
        </w:rPr>
        <w:t>PN-86/B-02480</w:t>
      </w:r>
      <w:r w:rsidRPr="0063417A">
        <w:rPr>
          <w:lang w:val="pl-PL"/>
        </w:rPr>
        <w:tab/>
      </w:r>
      <w:r w:rsidRPr="0063417A">
        <w:rPr>
          <w:lang w:val="pl-PL"/>
        </w:rPr>
        <w:tab/>
        <w:t>Grunty budowlane. Określenia, symbole, podział i opis  gruntów.</w:t>
      </w:r>
    </w:p>
    <w:p w:rsidR="006A34E7" w:rsidRPr="0063417A" w:rsidRDefault="006A34E7" w:rsidP="006A34E7">
      <w:pPr>
        <w:rPr>
          <w:lang w:val="pl-PL"/>
        </w:rPr>
      </w:pPr>
      <w:r w:rsidRPr="0063417A">
        <w:rPr>
          <w:lang w:val="pl-PL"/>
        </w:rPr>
        <w:t>PN-B-04452:2002</w:t>
      </w:r>
      <w:r w:rsidRPr="0063417A">
        <w:rPr>
          <w:lang w:val="pl-PL"/>
        </w:rPr>
        <w:tab/>
        <w:t>Geotechnika. Badania polowe.</w:t>
      </w:r>
    </w:p>
    <w:p w:rsidR="006A34E7" w:rsidRPr="0063417A" w:rsidRDefault="006A34E7" w:rsidP="006A34E7">
      <w:pPr>
        <w:rPr>
          <w:lang w:val="pl-PL"/>
        </w:rPr>
      </w:pPr>
      <w:r w:rsidRPr="0063417A">
        <w:rPr>
          <w:lang w:val="pl-PL"/>
        </w:rPr>
        <w:t>PN-88/B-04481</w:t>
      </w:r>
      <w:r w:rsidRPr="0063417A">
        <w:rPr>
          <w:lang w:val="pl-PL"/>
        </w:rPr>
        <w:tab/>
        <w:t>Grunty budowlane. Badania próbek gruntu.</w:t>
      </w:r>
    </w:p>
    <w:p w:rsidR="006A34E7" w:rsidRPr="0063417A" w:rsidRDefault="006A34E7" w:rsidP="006A34E7">
      <w:pPr>
        <w:rPr>
          <w:lang w:val="pl-PL"/>
        </w:rPr>
      </w:pPr>
      <w:r w:rsidRPr="0063417A">
        <w:rPr>
          <w:lang w:val="pl-PL"/>
        </w:rPr>
        <w:t>PN-B-06050:1999</w:t>
      </w:r>
      <w:r w:rsidRPr="0063417A">
        <w:rPr>
          <w:lang w:val="pl-PL"/>
        </w:rPr>
        <w:tab/>
        <w:t xml:space="preserve">Geotechnika. Roboty ziemne. Wymagania ogólne. </w:t>
      </w:r>
    </w:p>
    <w:p w:rsidR="006A34E7" w:rsidRPr="0063417A" w:rsidRDefault="006A34E7" w:rsidP="006A34E7">
      <w:pPr>
        <w:rPr>
          <w:lang w:val="pl-PL"/>
        </w:rPr>
      </w:pPr>
      <w:r w:rsidRPr="0063417A">
        <w:rPr>
          <w:lang w:val="pl-PL"/>
        </w:rPr>
        <w:t>PN-S-02205:1998</w:t>
      </w:r>
      <w:r w:rsidRPr="0063417A">
        <w:rPr>
          <w:lang w:val="pl-PL"/>
        </w:rPr>
        <w:tab/>
        <w:t>Drogi samochodowe. Roboty ziemne. Wymagania i badania.</w:t>
      </w:r>
    </w:p>
    <w:p w:rsidR="006A34E7" w:rsidRPr="0063417A" w:rsidRDefault="006A34E7" w:rsidP="006A34E7">
      <w:pPr>
        <w:rPr>
          <w:lang w:val="pl-PL"/>
        </w:rPr>
      </w:pPr>
      <w:r w:rsidRPr="0063417A">
        <w:rPr>
          <w:lang w:val="pl-PL"/>
        </w:rPr>
        <w:t>BN-88/8932-02</w:t>
      </w:r>
      <w:r w:rsidRPr="0063417A">
        <w:rPr>
          <w:lang w:val="pl-PL"/>
        </w:rPr>
        <w:tab/>
        <w:t xml:space="preserve">Podłoże i podłoże kolejowe. Roboty ziemne. </w:t>
      </w:r>
      <w:r w:rsidRPr="0063417A">
        <w:rPr>
          <w:lang w:val="pl-PL"/>
        </w:rPr>
        <w:tab/>
      </w:r>
      <w:r w:rsidRPr="0063417A">
        <w:rPr>
          <w:lang w:val="pl-PL"/>
        </w:rPr>
        <w:tab/>
      </w:r>
      <w:r w:rsidRPr="0063417A">
        <w:rPr>
          <w:lang w:val="pl-PL"/>
        </w:rPr>
        <w:tab/>
      </w:r>
      <w:r w:rsidRPr="0063417A">
        <w:rPr>
          <w:lang w:val="pl-PL"/>
        </w:rPr>
        <w:tab/>
        <w:t>Wymagania i badania.</w:t>
      </w:r>
    </w:p>
    <w:p w:rsidR="006A34E7" w:rsidRPr="0063417A" w:rsidRDefault="006A34E7" w:rsidP="006A34E7">
      <w:pPr>
        <w:rPr>
          <w:lang w:val="pl-PL"/>
        </w:rPr>
      </w:pPr>
      <w:r w:rsidRPr="0063417A">
        <w:rPr>
          <w:lang w:val="pl-PL"/>
        </w:rPr>
        <w:t>PN-EN 12063:2001</w:t>
      </w:r>
      <w:r w:rsidRPr="0063417A">
        <w:rPr>
          <w:lang w:val="pl-PL"/>
        </w:rPr>
        <w:tab/>
        <w:t xml:space="preserve">Wykonawstwo specjalnych robót geotechnicznych. </w:t>
      </w:r>
      <w:r w:rsidRPr="0063417A">
        <w:rPr>
          <w:lang w:val="pl-PL"/>
        </w:rPr>
        <w:tab/>
      </w:r>
      <w:r w:rsidRPr="0063417A">
        <w:rPr>
          <w:lang w:val="pl-PL"/>
        </w:rPr>
        <w:tab/>
      </w:r>
      <w:r w:rsidRPr="0063417A">
        <w:rPr>
          <w:lang w:val="pl-PL"/>
        </w:rPr>
        <w:tab/>
        <w:t>Ścianki szczelne.</w:t>
      </w:r>
    </w:p>
    <w:p w:rsidR="006A34E7" w:rsidRPr="0063417A" w:rsidRDefault="006A34E7" w:rsidP="006A34E7">
      <w:pPr>
        <w:rPr>
          <w:lang w:val="pl-PL"/>
        </w:rPr>
      </w:pPr>
      <w:r w:rsidRPr="0063417A">
        <w:rPr>
          <w:lang w:val="pl-PL"/>
        </w:rPr>
        <w:t>PN-EN 10248-1:1999</w:t>
      </w:r>
      <w:r w:rsidRPr="0063417A">
        <w:rPr>
          <w:lang w:val="pl-PL"/>
        </w:rPr>
        <w:tab/>
        <w:t xml:space="preserve">Grodzice walcowane na gorąco ze stali niestopowych. </w:t>
      </w:r>
      <w:r w:rsidRPr="0063417A">
        <w:rPr>
          <w:lang w:val="pl-PL"/>
        </w:rPr>
        <w:tab/>
      </w:r>
      <w:r w:rsidRPr="0063417A">
        <w:rPr>
          <w:lang w:val="pl-PL"/>
        </w:rPr>
        <w:tab/>
        <w:t>Techniczne warunki dostawy.</w:t>
      </w:r>
    </w:p>
    <w:p w:rsidR="006A34E7" w:rsidRPr="0063417A" w:rsidRDefault="006A34E7" w:rsidP="006A34E7">
      <w:pPr>
        <w:rPr>
          <w:lang w:val="pl-PL"/>
        </w:rPr>
      </w:pPr>
      <w:r w:rsidRPr="0063417A">
        <w:rPr>
          <w:lang w:val="pl-PL"/>
        </w:rPr>
        <w:t>PN-EN 12048-2:1999</w:t>
      </w:r>
      <w:r w:rsidRPr="0063417A">
        <w:rPr>
          <w:lang w:val="pl-PL"/>
        </w:rPr>
        <w:tab/>
        <w:t xml:space="preserve">Grodzice walcowane na gorąco ze stali niestopowych. </w:t>
      </w:r>
      <w:r w:rsidRPr="0063417A">
        <w:rPr>
          <w:lang w:val="pl-PL"/>
        </w:rPr>
        <w:tab/>
      </w:r>
      <w:r w:rsidRPr="0063417A">
        <w:rPr>
          <w:lang w:val="pl-PL"/>
        </w:rPr>
        <w:tab/>
      </w:r>
      <w:r w:rsidRPr="0063417A">
        <w:rPr>
          <w:lang w:val="pl-PL"/>
        </w:rPr>
        <w:tab/>
        <w:t>Tolerancje kształtu i wymiarów.</w:t>
      </w:r>
    </w:p>
    <w:p w:rsidR="006A34E7" w:rsidRPr="0063417A" w:rsidRDefault="006A34E7" w:rsidP="006A34E7">
      <w:pPr>
        <w:rPr>
          <w:lang w:val="pl-PL"/>
        </w:rPr>
      </w:pPr>
      <w:r w:rsidRPr="0063417A">
        <w:rPr>
          <w:lang w:val="pl-PL"/>
        </w:rPr>
        <w:t xml:space="preserve">PN-EN 10249-1:2000 </w:t>
      </w:r>
      <w:r w:rsidRPr="0063417A">
        <w:rPr>
          <w:lang w:val="pl-PL"/>
        </w:rPr>
        <w:tab/>
        <w:t xml:space="preserve">Grodzice kształtowane na zimno ze stali niestopowych. </w:t>
      </w:r>
      <w:r w:rsidRPr="0063417A">
        <w:rPr>
          <w:lang w:val="pl-PL"/>
        </w:rPr>
        <w:tab/>
      </w:r>
      <w:r w:rsidRPr="0063417A">
        <w:rPr>
          <w:lang w:val="pl-PL"/>
        </w:rPr>
        <w:tab/>
      </w:r>
      <w:r w:rsidRPr="0063417A">
        <w:rPr>
          <w:lang w:val="pl-PL"/>
        </w:rPr>
        <w:tab/>
        <w:t>Techniczne warunki dostawy.</w:t>
      </w:r>
    </w:p>
    <w:p w:rsidR="006A34E7" w:rsidRPr="0063417A" w:rsidRDefault="006A34E7" w:rsidP="006A34E7">
      <w:pPr>
        <w:rPr>
          <w:lang w:val="pl-PL"/>
        </w:rPr>
      </w:pPr>
      <w:r w:rsidRPr="0063417A">
        <w:rPr>
          <w:lang w:val="pl-PL"/>
        </w:rPr>
        <w:t>PN-EN 10249-2:2000</w:t>
      </w:r>
      <w:r w:rsidRPr="0063417A">
        <w:rPr>
          <w:lang w:val="pl-PL"/>
        </w:rPr>
        <w:tab/>
        <w:t xml:space="preserve">Grodzice kształtowane na zimno ze stali niestopowych. </w:t>
      </w:r>
      <w:r w:rsidRPr="0063417A">
        <w:rPr>
          <w:lang w:val="pl-PL"/>
        </w:rPr>
        <w:tab/>
      </w:r>
      <w:r w:rsidRPr="0063417A">
        <w:rPr>
          <w:lang w:val="pl-PL"/>
        </w:rPr>
        <w:tab/>
      </w:r>
      <w:r w:rsidRPr="0063417A">
        <w:rPr>
          <w:lang w:val="pl-PL"/>
        </w:rPr>
        <w:tab/>
        <w:t>Tolerancje kształtu i wymiarów.</w:t>
      </w:r>
    </w:p>
    <w:p w:rsidR="006A34E7" w:rsidRPr="0063417A" w:rsidRDefault="006A34E7" w:rsidP="006A34E7">
      <w:pPr>
        <w:rPr>
          <w:lang w:val="pl-PL"/>
        </w:rPr>
      </w:pPr>
      <w:r w:rsidRPr="0063417A">
        <w:rPr>
          <w:lang w:val="pl-PL"/>
        </w:rPr>
        <w:t xml:space="preserve">PN-EN 13252:2002 </w:t>
      </w:r>
      <w:r w:rsidRPr="0063417A">
        <w:rPr>
          <w:lang w:val="pl-PL"/>
        </w:rPr>
        <w:tab/>
      </w:r>
      <w:proofErr w:type="spellStart"/>
      <w:r w:rsidRPr="0063417A">
        <w:rPr>
          <w:lang w:val="pl-PL"/>
        </w:rPr>
        <w:t>Geotekstylia</w:t>
      </w:r>
      <w:proofErr w:type="spellEnd"/>
      <w:r w:rsidRPr="0063417A">
        <w:rPr>
          <w:lang w:val="pl-PL"/>
        </w:rPr>
        <w:t xml:space="preserve"> i wyroby pokrewne. Właściwości wymagane w odniesieniu do wyrobów stosowanych w </w:t>
      </w:r>
      <w:r w:rsidRPr="0063417A">
        <w:rPr>
          <w:lang w:val="pl-PL"/>
        </w:rPr>
        <w:tab/>
        <w:t>systemach drenarskich.</w:t>
      </w:r>
    </w:p>
    <w:p w:rsidR="006A34E7" w:rsidRPr="0063417A" w:rsidRDefault="006A34E7" w:rsidP="006A34E7">
      <w:pPr>
        <w:rPr>
          <w:lang w:val="pl-PL"/>
        </w:rPr>
      </w:pPr>
      <w:r w:rsidRPr="0063417A">
        <w:rPr>
          <w:lang w:val="pl-PL"/>
        </w:rPr>
        <w:t xml:space="preserve">PN-B-11111:1996 </w:t>
      </w:r>
      <w:r w:rsidRPr="0063417A">
        <w:rPr>
          <w:lang w:val="pl-PL"/>
        </w:rPr>
        <w:tab/>
      </w:r>
      <w:r w:rsidRPr="0063417A">
        <w:rPr>
          <w:lang w:val="pl-PL"/>
        </w:rPr>
        <w:tab/>
        <w:t>Kruszywa mineralne. Kruszywa naturalne do nawierzchni drogowych. Żwir i mieszanka.</w:t>
      </w:r>
    </w:p>
    <w:p w:rsidR="006A34E7" w:rsidRPr="0063417A" w:rsidRDefault="006A34E7" w:rsidP="006A34E7">
      <w:pPr>
        <w:rPr>
          <w:lang w:val="pl-PL"/>
        </w:rPr>
      </w:pPr>
      <w:r w:rsidRPr="0063417A">
        <w:rPr>
          <w:lang w:val="pl-PL"/>
        </w:rPr>
        <w:t xml:space="preserve"> PN-EN 12591:2004</w:t>
      </w:r>
      <w:r w:rsidRPr="0063417A">
        <w:rPr>
          <w:lang w:val="pl-PL"/>
        </w:rPr>
        <w:tab/>
        <w:t>norma asfaltowa</w:t>
      </w:r>
    </w:p>
    <w:p w:rsidR="006A34E7" w:rsidRPr="0063417A" w:rsidRDefault="006A34E7" w:rsidP="006A34E7">
      <w:pPr>
        <w:rPr>
          <w:lang w:val="pl-PL"/>
        </w:rPr>
      </w:pPr>
      <w:bookmarkStart w:id="77" w:name="_Toc150401765"/>
      <w:r w:rsidRPr="0063417A">
        <w:rPr>
          <w:lang w:val="pl-PL"/>
        </w:rPr>
        <w:lastRenderedPageBreak/>
        <w:t>Inne dokumenty</w:t>
      </w:r>
      <w:bookmarkEnd w:id="77"/>
    </w:p>
    <w:p w:rsidR="006A34E7" w:rsidRPr="0063417A" w:rsidRDefault="006A34E7" w:rsidP="006A34E7">
      <w:pPr>
        <w:rPr>
          <w:lang w:val="pl-PL"/>
        </w:rPr>
      </w:pPr>
      <w:r w:rsidRPr="0063417A">
        <w:rPr>
          <w:lang w:val="pl-PL"/>
        </w:rPr>
        <w:t>Ustawa z dnia 1 lipca 1994 r. Prawo budowlane (tekst jednolity: Dz. U. z 2003 r., Nr 207, poz. 2016; z późniejszymi zmianami),</w:t>
      </w:r>
    </w:p>
    <w:p w:rsidR="006A34E7" w:rsidRPr="0063417A" w:rsidRDefault="006A34E7" w:rsidP="006A34E7">
      <w:pPr>
        <w:rPr>
          <w:lang w:val="pl-PL"/>
        </w:rPr>
      </w:pPr>
      <w:r w:rsidRPr="0063417A">
        <w:rPr>
          <w:lang w:val="pl-PL"/>
        </w:rPr>
        <w:t>Ustawa z dnia 16 kwietnia 2004 r. o wyrobach budowlanych (Dz. U. z 2004 r., Nr 92, poz. 881),</w:t>
      </w:r>
    </w:p>
    <w:p w:rsidR="006A34E7" w:rsidRPr="0063417A" w:rsidRDefault="006A34E7" w:rsidP="006A34E7">
      <w:pPr>
        <w:rPr>
          <w:lang w:val="pl-PL"/>
        </w:rPr>
      </w:pPr>
      <w:r w:rsidRPr="0063417A">
        <w:rPr>
          <w:lang w:val="pl-PL"/>
        </w:rPr>
        <w:t>Ustawa z dnia 30 sierpnia 2002 r. o systemie oceny zgodności (Dz. U. z 2002 r. Nr 166, poz. 1360, z późniejszymi zmianami),</w:t>
      </w:r>
    </w:p>
    <w:p w:rsidR="006A34E7" w:rsidRPr="0063417A" w:rsidRDefault="006A34E7" w:rsidP="006A34E7">
      <w:pPr>
        <w:rPr>
          <w:lang w:val="pl-PL"/>
        </w:rPr>
      </w:pPr>
      <w:r w:rsidRPr="0063417A">
        <w:rPr>
          <w:lang w:val="pl-PL"/>
        </w:rPr>
        <w:t>Ustawa z dnia 21.04.2001 r. o odpadach (Dz. U. z 2001 r. Nr 62, poz. 628, z późniejszymi zm.),</w:t>
      </w:r>
    </w:p>
    <w:p w:rsidR="006A34E7" w:rsidRPr="0063417A" w:rsidRDefault="006A34E7" w:rsidP="006A34E7">
      <w:pPr>
        <w:rPr>
          <w:lang w:val="pl-PL"/>
        </w:rPr>
      </w:pPr>
      <w:r w:rsidRPr="0063417A">
        <w:rPr>
          <w:lang w:val="pl-PL"/>
        </w:rPr>
        <w:t>Ustawa z dnia 21.04.2001 r. Prawo ochrony środowiska (Dz. U. z 2001 r. Nr 62, poz. 621, z późniejszymi zmianami),</w:t>
      </w:r>
    </w:p>
    <w:p w:rsidR="006A34E7" w:rsidRPr="0063417A" w:rsidRDefault="006A34E7" w:rsidP="006A34E7">
      <w:pPr>
        <w:rPr>
          <w:lang w:val="pl-PL"/>
        </w:rPr>
      </w:pPr>
      <w:r w:rsidRPr="0063417A">
        <w:rPr>
          <w:lang w:val="pl-PL"/>
        </w:rPr>
        <w:t>Rozporządzenie Ministra Transportu i Gospodarki Morskiej z dnia 10.09.1998 r. w sprawie warunków technicznych, jakim powinny odpowiadać budowle kolejowe i ich usytuowanie (Dz. U. z 1998 r. Nr 151, poz. 981),</w:t>
      </w:r>
    </w:p>
    <w:p w:rsidR="006A34E7" w:rsidRPr="0063417A" w:rsidRDefault="006A34E7" w:rsidP="006A34E7">
      <w:pPr>
        <w:rPr>
          <w:lang w:val="pl-PL"/>
        </w:rPr>
      </w:pPr>
      <w:r w:rsidRPr="0063417A">
        <w:rPr>
          <w:lang w:val="pl-PL"/>
        </w:rPr>
        <w:t>Warunki techniczne dla kolejowych obiektów inżynieryjnych,</w:t>
      </w:r>
    </w:p>
    <w:p w:rsidR="006A34E7" w:rsidRPr="0063417A" w:rsidRDefault="006A34E7" w:rsidP="006A34E7">
      <w:pPr>
        <w:rPr>
          <w:lang w:val="pl-PL"/>
        </w:rPr>
      </w:pPr>
      <w:r w:rsidRPr="0063417A">
        <w:rPr>
          <w:lang w:val="pl-PL"/>
        </w:rPr>
        <w:t>Warunki techniczne utrzymania podtorza kolejowego.</w:t>
      </w:r>
    </w:p>
    <w:p w:rsidR="006A34E7" w:rsidRPr="0063417A" w:rsidRDefault="006A34E7" w:rsidP="006A34E7">
      <w:pPr>
        <w:rPr>
          <w:lang w:val="pl-PL"/>
        </w:rPr>
      </w:pPr>
      <w:r w:rsidRPr="0063417A">
        <w:rPr>
          <w:lang w:val="pl-PL"/>
        </w:rPr>
        <w:t xml:space="preserve">Rozporządzenie Ministra Transportu i Gospodarki Morskiej z dnia 2 marca 1999r. w sprawie warunków technicznych, jakim powinny odpowiadać drogi publiczne i ich usytuowanie, (Dz. U. Nr 43, poz. 430). </w:t>
      </w:r>
    </w:p>
    <w:p w:rsidR="006A34E7" w:rsidRPr="0063417A" w:rsidRDefault="006A34E7" w:rsidP="006A34E7">
      <w:pPr>
        <w:rPr>
          <w:lang w:val="pl-PL"/>
        </w:rPr>
      </w:pPr>
    </w:p>
    <w:p w:rsidR="001C495A" w:rsidRDefault="001C495A"/>
    <w:sectPr w:rsidR="001C495A" w:rsidSect="0063417A">
      <w:headerReference w:type="default" r:id="rId7"/>
      <w:footerReference w:type="even" r:id="rId8"/>
      <w:footerReference w:type="default" r:id="rId9"/>
      <w:pgSz w:w="11907" w:h="16840" w:code="9"/>
      <w:pgMar w:top="567" w:right="851" w:bottom="737" w:left="1134" w:header="567" w:footer="737" w:gutter="567"/>
      <w:pgNumType w:start="45"/>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D75207">
      <w:pPr>
        <w:spacing w:before="0" w:after="0" w:line="240" w:lineRule="auto"/>
      </w:pPr>
      <w:r>
        <w:separator/>
      </w:r>
    </w:p>
  </w:endnote>
  <w:endnote w:type="continuationSeparator" w:id="0">
    <w:p w:rsidR="00000000" w:rsidRDefault="00D7520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52" w:rsidRDefault="006A34E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D70D52" w:rsidRDefault="00D75207">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575" w:rsidRDefault="006A34E7">
    <w:pPr>
      <w:pStyle w:val="Stopka"/>
      <w:jc w:val="center"/>
    </w:pPr>
    <w:r>
      <w:fldChar w:fldCharType="begin"/>
    </w:r>
    <w:r>
      <w:instrText>PAGE   \* MERGEFORMAT</w:instrText>
    </w:r>
    <w:r>
      <w:fldChar w:fldCharType="separate"/>
    </w:r>
    <w:r w:rsidR="00D75207" w:rsidRPr="00D75207">
      <w:rPr>
        <w:noProof/>
        <w:lang w:val="pl-PL"/>
      </w:rPr>
      <w:t>47</w:t>
    </w:r>
    <w:r>
      <w:fldChar w:fldCharType="end"/>
    </w:r>
  </w:p>
  <w:p w:rsidR="00D70D52" w:rsidRPr="00FE1C03" w:rsidRDefault="00D75207" w:rsidP="00A53976">
    <w:pPr>
      <w:pStyle w:val="Stopka"/>
      <w:pBdr>
        <w:top w:val="single" w:sz="4" w:space="1" w:color="A5A5A5"/>
      </w:pBdr>
      <w:tabs>
        <w:tab w:val="clear" w:pos="4536"/>
        <w:tab w:val="clear" w:pos="9072"/>
        <w:tab w:val="center" w:pos="4677"/>
      </w:tabs>
      <w:rPr>
        <w:color w:val="7F7F7F"/>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D75207">
      <w:pPr>
        <w:spacing w:before="0" w:after="0" w:line="240" w:lineRule="auto"/>
      </w:pPr>
      <w:r>
        <w:separator/>
      </w:r>
    </w:p>
  </w:footnote>
  <w:footnote w:type="continuationSeparator" w:id="0">
    <w:p w:rsidR="00000000" w:rsidRDefault="00D75207">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52" w:rsidRPr="00612575" w:rsidRDefault="00D75207" w:rsidP="00D75207">
    <w:pPr>
      <w:pStyle w:val="Nagwek"/>
      <w:pBdr>
        <w:bottom w:val="single" w:sz="4" w:space="1" w:color="auto"/>
      </w:pBdr>
      <w:jc w:val="right"/>
      <w:rPr>
        <w:b/>
        <w:sz w:val="22"/>
        <w:szCs w:val="22"/>
      </w:rPr>
    </w:pPr>
    <w:r>
      <w:rPr>
        <w:b/>
        <w:sz w:val="22"/>
        <w:szCs w:val="22"/>
      </w:rPr>
      <w:tab/>
    </w:r>
    <w:r>
      <w:rPr>
        <w:b/>
        <w:sz w:val="22"/>
        <w:szCs w:val="22"/>
      </w:rPr>
      <w:tab/>
    </w:r>
    <w:r w:rsidR="006A34E7" w:rsidRPr="00171CC6">
      <w:rPr>
        <w:b/>
        <w:sz w:val="22"/>
        <w:szCs w:val="22"/>
      </w:rPr>
      <w:t>PW-K „LEGIONOWO”</w:t>
    </w:r>
    <w:r w:rsidR="006A34E7" w:rsidRPr="00F10E43">
      <w:rPr>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638EC"/>
    <w:multiLevelType w:val="hybridMultilevel"/>
    <w:tmpl w:val="0D3ADA9E"/>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13EB57BA"/>
    <w:multiLevelType w:val="hybridMultilevel"/>
    <w:tmpl w:val="33AEF5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B2F6C0F"/>
    <w:multiLevelType w:val="hybridMultilevel"/>
    <w:tmpl w:val="B47444C4"/>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2C236E5C"/>
    <w:multiLevelType w:val="hybridMultilevel"/>
    <w:tmpl w:val="191249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C6150AC"/>
    <w:multiLevelType w:val="hybridMultilevel"/>
    <w:tmpl w:val="44361E76"/>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37020106"/>
    <w:multiLevelType w:val="hybridMultilevel"/>
    <w:tmpl w:val="C7208F2C"/>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3CC76D1A"/>
    <w:multiLevelType w:val="hybridMultilevel"/>
    <w:tmpl w:val="8836F970"/>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3F833D15"/>
    <w:multiLevelType w:val="hybridMultilevel"/>
    <w:tmpl w:val="188024B8"/>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43677CD1"/>
    <w:multiLevelType w:val="hybridMultilevel"/>
    <w:tmpl w:val="3EB88DAC"/>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57EB2681"/>
    <w:multiLevelType w:val="hybridMultilevel"/>
    <w:tmpl w:val="A8A0A752"/>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5A164570"/>
    <w:multiLevelType w:val="hybridMultilevel"/>
    <w:tmpl w:val="41E42446"/>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6FE62D6C"/>
    <w:multiLevelType w:val="hybridMultilevel"/>
    <w:tmpl w:val="69DA37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5F05C0C"/>
    <w:multiLevelType w:val="hybridMultilevel"/>
    <w:tmpl w:val="B2C827D6"/>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78BF01DE"/>
    <w:multiLevelType w:val="hybridMultilevel"/>
    <w:tmpl w:val="B1BE3A4E"/>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7C0D5284"/>
    <w:multiLevelType w:val="hybridMultilevel"/>
    <w:tmpl w:val="BF862C1E"/>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7D7136BB"/>
    <w:multiLevelType w:val="hybridMultilevel"/>
    <w:tmpl w:val="C5529548"/>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14"/>
  </w:num>
  <w:num w:numId="2">
    <w:abstractNumId w:val="3"/>
  </w:num>
  <w:num w:numId="3">
    <w:abstractNumId w:val="13"/>
  </w:num>
  <w:num w:numId="4">
    <w:abstractNumId w:val="2"/>
  </w:num>
  <w:num w:numId="5">
    <w:abstractNumId w:val="7"/>
  </w:num>
  <w:num w:numId="6">
    <w:abstractNumId w:val="15"/>
  </w:num>
  <w:num w:numId="7">
    <w:abstractNumId w:val="5"/>
  </w:num>
  <w:num w:numId="8">
    <w:abstractNumId w:val="4"/>
  </w:num>
  <w:num w:numId="9">
    <w:abstractNumId w:val="8"/>
  </w:num>
  <w:num w:numId="10">
    <w:abstractNumId w:val="10"/>
  </w:num>
  <w:num w:numId="11">
    <w:abstractNumId w:val="6"/>
  </w:num>
  <w:num w:numId="12">
    <w:abstractNumId w:val="9"/>
  </w:num>
  <w:num w:numId="13">
    <w:abstractNumId w:val="1"/>
  </w:num>
  <w:num w:numId="14">
    <w:abstractNumId w:val="12"/>
  </w:num>
  <w:num w:numId="15">
    <w:abstractNumId w:val="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4E7"/>
    <w:rsid w:val="001C495A"/>
    <w:rsid w:val="006A34E7"/>
    <w:rsid w:val="00D752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4D3198-D633-42E0-B247-5B3DCEEE0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34E7"/>
    <w:pPr>
      <w:spacing w:before="200" w:after="200" w:line="276" w:lineRule="auto"/>
    </w:pPr>
    <w:rPr>
      <w:rFonts w:ascii="Arial" w:eastAsia="Times New Roman" w:hAnsi="Arial" w:cs="Times New Roman"/>
      <w:szCs w:val="20"/>
      <w:lang w:val="en-US" w:bidi="en-US"/>
    </w:rPr>
  </w:style>
  <w:style w:type="paragraph" w:styleId="Nagwek1">
    <w:name w:val="heading 1"/>
    <w:basedOn w:val="Normalny"/>
    <w:next w:val="Normalny"/>
    <w:link w:val="Nagwek1Znak"/>
    <w:uiPriority w:val="9"/>
    <w:qFormat/>
    <w:rsid w:val="006A34E7"/>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lang w:val="pl-PL" w:eastAsia="pl-PL" w:bidi="ar-SA"/>
    </w:rPr>
  </w:style>
  <w:style w:type="paragraph" w:styleId="Nagwek2">
    <w:name w:val="heading 2"/>
    <w:basedOn w:val="Normalny"/>
    <w:next w:val="Normalny"/>
    <w:link w:val="Nagwek2Znak"/>
    <w:uiPriority w:val="9"/>
    <w:qFormat/>
    <w:rsid w:val="006A34E7"/>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pl-PL"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A34E7"/>
    <w:rPr>
      <w:rFonts w:ascii="Arial" w:eastAsia="Times New Roman" w:hAnsi="Arial" w:cs="Times New Roman"/>
      <w:b/>
      <w:bCs/>
      <w:caps/>
      <w:color w:val="FFFFFF"/>
      <w:spacing w:val="15"/>
      <w:szCs w:val="20"/>
      <w:shd w:val="clear" w:color="auto" w:fill="4F81BD"/>
      <w:lang w:eastAsia="pl-PL"/>
    </w:rPr>
  </w:style>
  <w:style w:type="character" w:customStyle="1" w:styleId="Nagwek2Znak">
    <w:name w:val="Nagłówek 2 Znak"/>
    <w:basedOn w:val="Domylnaczcionkaakapitu"/>
    <w:link w:val="Nagwek2"/>
    <w:uiPriority w:val="9"/>
    <w:rsid w:val="006A34E7"/>
    <w:rPr>
      <w:rFonts w:ascii="Arial" w:eastAsia="Times New Roman" w:hAnsi="Arial" w:cs="Times New Roman"/>
      <w:caps/>
      <w:spacing w:val="15"/>
      <w:szCs w:val="20"/>
      <w:shd w:val="clear" w:color="auto" w:fill="DBE5F1"/>
      <w:lang w:eastAsia="pl-PL"/>
    </w:rPr>
  </w:style>
  <w:style w:type="paragraph" w:styleId="Nagwek">
    <w:name w:val="header"/>
    <w:basedOn w:val="Normalny"/>
    <w:link w:val="NagwekZnak"/>
    <w:uiPriority w:val="99"/>
    <w:qFormat/>
    <w:rsid w:val="006A34E7"/>
    <w:pPr>
      <w:tabs>
        <w:tab w:val="center" w:pos="4536"/>
        <w:tab w:val="right" w:pos="9072"/>
      </w:tabs>
      <w:spacing w:before="0" w:after="0"/>
      <w:jc w:val="both"/>
    </w:pPr>
    <w:rPr>
      <w:sz w:val="16"/>
      <w:lang w:val="pl-PL"/>
    </w:rPr>
  </w:style>
  <w:style w:type="character" w:customStyle="1" w:styleId="NagwekZnak">
    <w:name w:val="Nagłówek Znak"/>
    <w:basedOn w:val="Domylnaczcionkaakapitu"/>
    <w:link w:val="Nagwek"/>
    <w:uiPriority w:val="99"/>
    <w:rsid w:val="006A34E7"/>
    <w:rPr>
      <w:rFonts w:ascii="Arial" w:eastAsia="Times New Roman" w:hAnsi="Arial" w:cs="Times New Roman"/>
      <w:sz w:val="16"/>
      <w:szCs w:val="20"/>
      <w:lang w:bidi="en-US"/>
    </w:rPr>
  </w:style>
  <w:style w:type="character" w:styleId="Numerstrony">
    <w:name w:val="page number"/>
    <w:rsid w:val="006A34E7"/>
    <w:rPr>
      <w:rFonts w:ascii="Times New Roman" w:hAnsi="Times New Roman"/>
      <w:sz w:val="20"/>
      <w:szCs w:val="20"/>
    </w:rPr>
  </w:style>
  <w:style w:type="paragraph" w:styleId="Spistreci1">
    <w:name w:val="toc 1"/>
    <w:basedOn w:val="Normalny"/>
    <w:next w:val="Normalny"/>
    <w:autoRedefine/>
    <w:uiPriority w:val="39"/>
    <w:unhideWhenUsed/>
    <w:qFormat/>
    <w:rsid w:val="006A34E7"/>
    <w:pPr>
      <w:tabs>
        <w:tab w:val="right" w:leader="dot" w:pos="9345"/>
      </w:tabs>
    </w:pPr>
    <w:rPr>
      <w:b/>
      <w:caps/>
      <w:noProof/>
    </w:rPr>
  </w:style>
  <w:style w:type="paragraph" w:styleId="Stopka">
    <w:name w:val="footer"/>
    <w:basedOn w:val="Normalny"/>
    <w:link w:val="StopkaZnak"/>
    <w:uiPriority w:val="99"/>
    <w:rsid w:val="006A34E7"/>
    <w:pPr>
      <w:widowControl w:val="0"/>
      <w:tabs>
        <w:tab w:val="center" w:pos="4536"/>
        <w:tab w:val="right" w:pos="9072"/>
      </w:tabs>
    </w:pPr>
  </w:style>
  <w:style w:type="character" w:customStyle="1" w:styleId="StopkaZnak">
    <w:name w:val="Stopka Znak"/>
    <w:basedOn w:val="Domylnaczcionkaakapitu"/>
    <w:link w:val="Stopka"/>
    <w:uiPriority w:val="99"/>
    <w:rsid w:val="006A34E7"/>
    <w:rPr>
      <w:rFonts w:ascii="Arial" w:eastAsia="Times New Roman" w:hAnsi="Arial" w:cs="Times New Roman"/>
      <w:szCs w:val="20"/>
      <w:lang w:val="en-US" w:bidi="en-US"/>
    </w:rPr>
  </w:style>
  <w:style w:type="paragraph" w:styleId="Tytu">
    <w:name w:val="Title"/>
    <w:basedOn w:val="Normalny"/>
    <w:next w:val="Normalny"/>
    <w:link w:val="TytuZnak"/>
    <w:uiPriority w:val="10"/>
    <w:qFormat/>
    <w:rsid w:val="006A34E7"/>
    <w:pPr>
      <w:spacing w:before="720"/>
    </w:pPr>
    <w:rPr>
      <w:caps/>
      <w:color w:val="4F81BD"/>
      <w:spacing w:val="10"/>
      <w:kern w:val="28"/>
      <w:sz w:val="52"/>
      <w:szCs w:val="52"/>
    </w:rPr>
  </w:style>
  <w:style w:type="character" w:customStyle="1" w:styleId="TytuZnak">
    <w:name w:val="Tytuł Znak"/>
    <w:basedOn w:val="Domylnaczcionkaakapitu"/>
    <w:link w:val="Tytu"/>
    <w:uiPriority w:val="10"/>
    <w:rsid w:val="006A34E7"/>
    <w:rPr>
      <w:rFonts w:ascii="Arial" w:eastAsia="Times New Roman" w:hAnsi="Arial" w:cs="Times New Roman"/>
      <w:caps/>
      <w:color w:val="4F81BD"/>
      <w:spacing w:val="10"/>
      <w:kern w:val="28"/>
      <w:sz w:val="52"/>
      <w:szCs w:val="52"/>
      <w:lang w:val="en-US" w:bidi="en-US"/>
    </w:rPr>
  </w:style>
  <w:style w:type="paragraph" w:styleId="Spistreci2">
    <w:name w:val="toc 2"/>
    <w:basedOn w:val="Normalny"/>
    <w:next w:val="Normalny"/>
    <w:autoRedefine/>
    <w:uiPriority w:val="39"/>
    <w:unhideWhenUsed/>
    <w:qFormat/>
    <w:rsid w:val="006A34E7"/>
    <w:pPr>
      <w:ind w:left="220"/>
    </w:pPr>
    <w:rPr>
      <w:i/>
      <w:smallCaps/>
    </w:rPr>
  </w:style>
  <w:style w:type="paragraph" w:styleId="Nagwekspisutreci">
    <w:name w:val="TOC Heading"/>
    <w:basedOn w:val="Nagwek1"/>
    <w:next w:val="Normalny"/>
    <w:uiPriority w:val="39"/>
    <w:unhideWhenUsed/>
    <w:qFormat/>
    <w:rsid w:val="006A34E7"/>
    <w:pPr>
      <w:outlineLvl w:val="9"/>
    </w:pPr>
    <w:rPr>
      <w:szCs w:val="22"/>
      <w:lang w:val="en-US" w:eastAsia="en-US" w:bidi="en-US"/>
    </w:rPr>
  </w:style>
  <w:style w:type="character" w:customStyle="1" w:styleId="redniecieniowanie1akcent1Znak">
    <w:name w:val="Średnie cieniowanie 1 — akcent 1 Znak"/>
    <w:link w:val="redniecieniowanie1akcent1"/>
    <w:uiPriority w:val="1"/>
    <w:rsid w:val="006A34E7"/>
    <w:rPr>
      <w:rFonts w:ascii="Arial" w:eastAsia="Calibri" w:hAnsi="Arial" w:cs="Times New Roman"/>
      <w:sz w:val="22"/>
      <w:lang w:val="en-US" w:eastAsia="en-US" w:bidi="en-US"/>
    </w:rPr>
  </w:style>
  <w:style w:type="table" w:styleId="redniecieniowanie1akcent1">
    <w:name w:val="Medium Shading 1 Accent 1"/>
    <w:basedOn w:val="Standardowy"/>
    <w:link w:val="redniecieniowanie1akcent1Znak"/>
    <w:uiPriority w:val="1"/>
    <w:semiHidden/>
    <w:unhideWhenUsed/>
    <w:rsid w:val="006A34E7"/>
    <w:pPr>
      <w:spacing w:after="0" w:line="240" w:lineRule="auto"/>
    </w:pPr>
    <w:rPr>
      <w:rFonts w:ascii="Arial" w:eastAsia="Calibri" w:hAnsi="Arial" w:cs="Times New Roman"/>
      <w:lang w:val="en-US" w:bidi="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character" w:styleId="Hipercze">
    <w:name w:val="Hyperlink"/>
    <w:basedOn w:val="Domylnaczcionkaakapitu"/>
    <w:uiPriority w:val="99"/>
    <w:unhideWhenUsed/>
    <w:rsid w:val="006A34E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4103</Words>
  <Characters>24623</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Czajkowski</dc:creator>
  <cp:keywords/>
  <dc:description/>
  <cp:lastModifiedBy>Adam Czajkowski</cp:lastModifiedBy>
  <cp:revision>2</cp:revision>
  <dcterms:created xsi:type="dcterms:W3CDTF">2016-08-30T09:54:00Z</dcterms:created>
  <dcterms:modified xsi:type="dcterms:W3CDTF">2016-08-30T09:56:00Z</dcterms:modified>
</cp:coreProperties>
</file>